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3EDA" w:rsidRPr="00497071" w:rsidRDefault="00413EDA" w:rsidP="00413EDA">
      <w:pPr>
        <w:rPr>
          <w:sz w:val="32"/>
          <w:szCs w:val="32"/>
          <w:lang w:val="sk-SK"/>
        </w:rPr>
      </w:pPr>
      <w:r w:rsidRPr="00497071">
        <w:rPr>
          <w:noProof/>
          <w:sz w:val="28"/>
          <w:lang w:val="sk-SK" w:eastAsia="sk-SK"/>
        </w:rPr>
        <w:drawing>
          <wp:anchor distT="0" distB="0" distL="114300" distR="114300" simplePos="0" relativeHeight="251659264" behindDoc="0" locked="0" layoutInCell="1" allowOverlap="1">
            <wp:simplePos x="0" y="0"/>
            <wp:positionH relativeFrom="column">
              <wp:posOffset>191135</wp:posOffset>
            </wp:positionH>
            <wp:positionV relativeFrom="paragraph">
              <wp:posOffset>168910</wp:posOffset>
            </wp:positionV>
            <wp:extent cx="803910" cy="812800"/>
            <wp:effectExtent l="0" t="0" r="0" b="6350"/>
            <wp:wrapSquare wrapText="bothSides"/>
            <wp:docPr id="4" name="Obrázo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 cy="812800"/>
                    </a:xfrm>
                    <a:prstGeom prst="rect">
                      <a:avLst/>
                    </a:prstGeom>
                    <a:noFill/>
                    <a:ln>
                      <a:noFill/>
                    </a:ln>
                  </pic:spPr>
                </pic:pic>
              </a:graphicData>
            </a:graphic>
          </wp:anchor>
        </w:drawing>
      </w:r>
    </w:p>
    <w:p w:rsidR="00413EDA" w:rsidRPr="00497071" w:rsidRDefault="00413EDA" w:rsidP="00413EDA">
      <w:pPr>
        <w:rPr>
          <w:rFonts w:ascii="Arial Narrow" w:hAnsi="Arial Narrow"/>
          <w:sz w:val="32"/>
          <w:szCs w:val="32"/>
          <w:lang w:val="sk-SK"/>
        </w:rPr>
      </w:pPr>
      <w:r w:rsidRPr="00497071">
        <w:rPr>
          <w:rFonts w:ascii="Arial Narrow" w:hAnsi="Arial Narrow"/>
          <w:sz w:val="32"/>
          <w:szCs w:val="32"/>
          <w:lang w:val="sk-SK"/>
        </w:rPr>
        <w:t>Centrum vedecko-technických informácií SR</w:t>
      </w:r>
    </w:p>
    <w:p w:rsidR="00413EDA" w:rsidRPr="00497071" w:rsidRDefault="00413EDA" w:rsidP="00413EDA">
      <w:pPr>
        <w:rPr>
          <w:rFonts w:ascii="Arial Narrow" w:hAnsi="Arial Narrow"/>
          <w:sz w:val="32"/>
          <w:szCs w:val="32"/>
          <w:lang w:val="sk-SK"/>
        </w:rPr>
      </w:pPr>
      <w:r w:rsidRPr="00497071">
        <w:rPr>
          <w:rFonts w:ascii="Arial Narrow" w:hAnsi="Arial Narrow"/>
          <w:sz w:val="32"/>
          <w:szCs w:val="32"/>
          <w:lang w:val="sk-SK"/>
        </w:rPr>
        <w:t>Lamačská cesta 8/A, 811 04 Bratislava</w:t>
      </w:r>
    </w:p>
    <w:p w:rsidR="00413EDA" w:rsidRPr="00497071" w:rsidRDefault="00413EDA" w:rsidP="00413EDA">
      <w:pPr>
        <w:jc w:val="center"/>
        <w:rPr>
          <w:sz w:val="32"/>
          <w:lang w:val="sk-SK"/>
        </w:rPr>
      </w:pPr>
    </w:p>
    <w:p w:rsidR="00413EDA" w:rsidRPr="00497071" w:rsidRDefault="00413EDA" w:rsidP="00413EDA">
      <w:pPr>
        <w:jc w:val="center"/>
        <w:rPr>
          <w:sz w:val="32"/>
          <w:lang w:val="sk-SK"/>
        </w:rPr>
      </w:pPr>
      <w:r w:rsidRPr="00497071">
        <w:rPr>
          <w:noProof/>
          <w:sz w:val="28"/>
          <w:lang w:val="sk-SK" w:eastAsia="sk-SK"/>
        </w:rPr>
        <w:drawing>
          <wp:anchor distT="0" distB="0" distL="114300" distR="114300" simplePos="0" relativeHeight="251661312" behindDoc="1" locked="0" layoutInCell="1" allowOverlap="1">
            <wp:simplePos x="0" y="0"/>
            <wp:positionH relativeFrom="column">
              <wp:posOffset>4446905</wp:posOffset>
            </wp:positionH>
            <wp:positionV relativeFrom="paragraph">
              <wp:posOffset>342265</wp:posOffset>
            </wp:positionV>
            <wp:extent cx="1108075" cy="1024255"/>
            <wp:effectExtent l="0" t="0" r="0" b="4445"/>
            <wp:wrapSquare wrapText="bothSides"/>
            <wp:docPr id="3" name="Obrázo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08075" cy="1024255"/>
                    </a:xfrm>
                    <a:prstGeom prst="rect">
                      <a:avLst/>
                    </a:prstGeom>
                    <a:noFill/>
                    <a:ln>
                      <a:noFill/>
                    </a:ln>
                  </pic:spPr>
                </pic:pic>
              </a:graphicData>
            </a:graphic>
          </wp:anchor>
        </w:drawing>
      </w:r>
      <w:r w:rsidRPr="00497071">
        <w:rPr>
          <w:noProof/>
          <w:lang w:val="sk-SK" w:eastAsia="sk-SK"/>
        </w:rPr>
        <w:drawing>
          <wp:anchor distT="0" distB="0" distL="114300" distR="114300" simplePos="0" relativeHeight="251660288" behindDoc="1" locked="0" layoutInCell="1" allowOverlap="1">
            <wp:simplePos x="0" y="0"/>
            <wp:positionH relativeFrom="column">
              <wp:posOffset>205105</wp:posOffset>
            </wp:positionH>
            <wp:positionV relativeFrom="paragraph">
              <wp:posOffset>334010</wp:posOffset>
            </wp:positionV>
            <wp:extent cx="1024255" cy="1026160"/>
            <wp:effectExtent l="0" t="0" r="4445" b="2540"/>
            <wp:wrapSquare wrapText="bothSides"/>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9"/>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24255" cy="1026160"/>
                    </a:xfrm>
                    <a:prstGeom prst="rect">
                      <a:avLst/>
                    </a:prstGeom>
                    <a:noFill/>
                    <a:ln>
                      <a:noFill/>
                    </a:ln>
                  </pic:spPr>
                </pic:pic>
              </a:graphicData>
            </a:graphic>
          </wp:anchor>
        </w:drawing>
      </w:r>
    </w:p>
    <w:p w:rsidR="00413EDA" w:rsidRPr="00497071" w:rsidRDefault="00413EDA" w:rsidP="00413EDA">
      <w:pPr>
        <w:jc w:val="center"/>
        <w:rPr>
          <w:rFonts w:ascii="Arial Narrow" w:hAnsi="Arial Narrow"/>
          <w:sz w:val="28"/>
          <w:lang w:val="sk-SK"/>
        </w:rPr>
      </w:pPr>
      <w:r w:rsidRPr="00497071">
        <w:rPr>
          <w:rFonts w:ascii="Arial Narrow" w:hAnsi="Arial Narrow"/>
          <w:sz w:val="32"/>
          <w:lang w:val="sk-SK"/>
        </w:rPr>
        <w:t>Národná infraštruktúra pre podporu transferu technológií na Slovensku – NITT SK</w:t>
      </w:r>
    </w:p>
    <w:p w:rsidR="00413EDA" w:rsidRPr="00497071" w:rsidRDefault="00413EDA" w:rsidP="00413EDA">
      <w:pPr>
        <w:jc w:val="center"/>
        <w:rPr>
          <w:rFonts w:ascii="Arial Narrow" w:hAnsi="Arial Narrow"/>
          <w:sz w:val="32"/>
          <w:lang w:val="sk-SK"/>
        </w:rPr>
      </w:pPr>
    </w:p>
    <w:p w:rsidR="00413EDA" w:rsidRPr="00497071" w:rsidRDefault="00413EDA" w:rsidP="00413EDA">
      <w:pPr>
        <w:jc w:val="center"/>
        <w:rPr>
          <w:rFonts w:ascii="Arial Narrow" w:hAnsi="Arial Narrow"/>
          <w:sz w:val="32"/>
          <w:lang w:val="sk-SK"/>
        </w:rPr>
      </w:pPr>
      <w:r w:rsidRPr="00497071">
        <w:rPr>
          <w:rFonts w:ascii="Arial Narrow" w:hAnsi="Arial Narrow"/>
          <w:sz w:val="32"/>
          <w:lang w:val="sk-SK"/>
        </w:rPr>
        <w:t>Aktivita 1.1</w:t>
      </w:r>
    </w:p>
    <w:p w:rsidR="007844E0" w:rsidRPr="00497071" w:rsidRDefault="007844E0" w:rsidP="00413EDA">
      <w:pPr>
        <w:jc w:val="center"/>
        <w:rPr>
          <w:rFonts w:ascii="Arial Narrow" w:hAnsi="Arial Narrow"/>
          <w:sz w:val="32"/>
          <w:lang w:val="sk-SK"/>
        </w:rPr>
      </w:pPr>
    </w:p>
    <w:p w:rsidR="007844E0" w:rsidRPr="00497071" w:rsidRDefault="00413EDA" w:rsidP="00413EDA">
      <w:pPr>
        <w:autoSpaceDE w:val="0"/>
        <w:autoSpaceDN w:val="0"/>
        <w:adjustRightInd w:val="0"/>
        <w:jc w:val="center"/>
        <w:rPr>
          <w:rFonts w:ascii="Arial Narrow" w:hAnsi="Arial Narrow"/>
          <w:b/>
          <w:sz w:val="36"/>
          <w:szCs w:val="36"/>
          <w:lang w:val="sk-SK"/>
        </w:rPr>
      </w:pPr>
      <w:r w:rsidRPr="00497071">
        <w:rPr>
          <w:rFonts w:ascii="Arial Narrow" w:hAnsi="Arial Narrow" w:cs="Times New Roman"/>
          <w:b/>
          <w:bCs/>
          <w:sz w:val="36"/>
          <w:szCs w:val="36"/>
          <w:lang w:val="sk-SK"/>
        </w:rPr>
        <w:t>Metodika</w:t>
      </w:r>
      <w:r w:rsidRPr="00497071">
        <w:rPr>
          <w:rFonts w:ascii="Arial Narrow" w:hAnsi="Arial Narrow"/>
          <w:b/>
          <w:bCs/>
          <w:sz w:val="36"/>
          <w:szCs w:val="36"/>
          <w:lang w:val="sk-SK"/>
        </w:rPr>
        <w:t xml:space="preserve"> </w:t>
      </w:r>
      <w:r w:rsidRPr="00497071">
        <w:rPr>
          <w:rFonts w:ascii="Arial Narrow" w:hAnsi="Arial Narrow"/>
          <w:b/>
          <w:sz w:val="36"/>
          <w:szCs w:val="36"/>
          <w:lang w:val="sk-SK"/>
        </w:rPr>
        <w:t xml:space="preserve">hodnotenia kvality vedeckých pracovísk </w:t>
      </w:r>
    </w:p>
    <w:p w:rsidR="00413EDA" w:rsidRPr="00497071" w:rsidRDefault="00413EDA" w:rsidP="00413EDA">
      <w:pPr>
        <w:autoSpaceDE w:val="0"/>
        <w:autoSpaceDN w:val="0"/>
        <w:adjustRightInd w:val="0"/>
        <w:jc w:val="center"/>
        <w:rPr>
          <w:rFonts w:ascii="Arial Narrow" w:hAnsi="Arial Narrow"/>
          <w:b/>
          <w:sz w:val="36"/>
          <w:szCs w:val="36"/>
          <w:lang w:val="sk-SK"/>
        </w:rPr>
      </w:pPr>
      <w:r w:rsidRPr="00497071">
        <w:rPr>
          <w:rFonts w:ascii="Arial Narrow" w:hAnsi="Arial Narrow"/>
          <w:b/>
          <w:sz w:val="36"/>
          <w:szCs w:val="36"/>
          <w:lang w:val="sk-SK"/>
        </w:rPr>
        <w:t xml:space="preserve">v oblasti </w:t>
      </w:r>
    </w:p>
    <w:p w:rsidR="00413EDA" w:rsidRPr="00497071" w:rsidRDefault="00413EDA" w:rsidP="00413EDA">
      <w:pPr>
        <w:autoSpaceDE w:val="0"/>
        <w:autoSpaceDN w:val="0"/>
        <w:adjustRightInd w:val="0"/>
        <w:spacing w:after="0" w:line="480" w:lineRule="auto"/>
        <w:jc w:val="center"/>
        <w:rPr>
          <w:rFonts w:ascii="Arial Narrow" w:hAnsi="Arial Narrow" w:cs="Times New Roman"/>
          <w:b/>
          <w:bCs/>
          <w:sz w:val="36"/>
          <w:szCs w:val="36"/>
          <w:lang w:val="sk-SK"/>
        </w:rPr>
      </w:pPr>
      <w:r w:rsidRPr="00497071">
        <w:rPr>
          <w:rFonts w:ascii="Arial Narrow" w:hAnsi="Arial Narrow"/>
          <w:b/>
          <w:sz w:val="36"/>
          <w:szCs w:val="36"/>
          <w:lang w:val="sk-SK"/>
        </w:rPr>
        <w:t>výskumu, vývoja, inovácií a transferu technológií</w:t>
      </w:r>
    </w:p>
    <w:p w:rsidR="00413EDA" w:rsidRPr="00497071" w:rsidRDefault="00413EDA" w:rsidP="007844E0">
      <w:pPr>
        <w:autoSpaceDE w:val="0"/>
        <w:autoSpaceDN w:val="0"/>
        <w:adjustRightInd w:val="0"/>
        <w:spacing w:line="480" w:lineRule="auto"/>
        <w:jc w:val="center"/>
        <w:rPr>
          <w:rFonts w:ascii="Arial Narrow" w:hAnsi="Arial Narrow" w:cs="Times New Roman"/>
          <w:b/>
          <w:bCs/>
          <w:sz w:val="36"/>
          <w:szCs w:val="36"/>
          <w:lang w:val="sk-SK"/>
        </w:rPr>
      </w:pPr>
      <w:r w:rsidRPr="00497071">
        <w:rPr>
          <w:rFonts w:ascii="Arial Narrow" w:hAnsi="Arial Narrow" w:cs="Times New Roman"/>
          <w:sz w:val="26"/>
          <w:szCs w:val="26"/>
          <w:lang w:val="sk-SK"/>
        </w:rPr>
        <w:t xml:space="preserve">(Tento materiál slúži </w:t>
      </w:r>
      <w:r w:rsidR="00D17B91" w:rsidRPr="00497071">
        <w:rPr>
          <w:rFonts w:ascii="Arial Narrow" w:hAnsi="Arial Narrow" w:cs="Times New Roman"/>
          <w:sz w:val="26"/>
          <w:szCs w:val="26"/>
          <w:lang w:val="sk-SK"/>
        </w:rPr>
        <w:t>pre</w:t>
      </w:r>
      <w:r w:rsidR="00CA3EB2" w:rsidRPr="00497071">
        <w:rPr>
          <w:rFonts w:ascii="Arial Narrow" w:hAnsi="Arial Narrow" w:cs="Times New Roman"/>
          <w:sz w:val="26"/>
          <w:szCs w:val="26"/>
          <w:lang w:val="sk-SK"/>
        </w:rPr>
        <w:t xml:space="preserve"> </w:t>
      </w:r>
      <w:r w:rsidRPr="00497071">
        <w:rPr>
          <w:rFonts w:ascii="Arial Narrow" w:hAnsi="Arial Narrow" w:cs="Times New Roman"/>
          <w:sz w:val="26"/>
          <w:szCs w:val="26"/>
          <w:lang w:val="sk-SK"/>
        </w:rPr>
        <w:t xml:space="preserve">internú potrebu CTT </w:t>
      </w:r>
      <w:r w:rsidR="00DE0D6E">
        <w:rPr>
          <w:rFonts w:ascii="Arial Narrow" w:hAnsi="Arial Narrow" w:cs="Times New Roman"/>
          <w:sz w:val="26"/>
          <w:szCs w:val="26"/>
          <w:lang w:val="sk-SK"/>
        </w:rPr>
        <w:t xml:space="preserve">pri </w:t>
      </w:r>
      <w:r w:rsidRPr="00497071">
        <w:rPr>
          <w:rFonts w:ascii="Arial Narrow" w:hAnsi="Arial Narrow" w:cs="Times New Roman"/>
          <w:sz w:val="26"/>
          <w:szCs w:val="26"/>
          <w:lang w:val="sk-SK"/>
        </w:rPr>
        <w:t>CVTI SR</w:t>
      </w:r>
      <w:r w:rsidRPr="00497071">
        <w:rPr>
          <w:rFonts w:ascii="Arial Narrow" w:hAnsi="Arial Narrow"/>
          <w:bCs/>
          <w:sz w:val="26"/>
          <w:szCs w:val="26"/>
          <w:lang w:val="sk-SK"/>
        </w:rPr>
        <w:t xml:space="preserve"> a je </w:t>
      </w:r>
      <w:r w:rsidRPr="00497071">
        <w:rPr>
          <w:rFonts w:ascii="Arial Narrow" w:hAnsi="Arial Narrow" w:cs="Times New Roman"/>
          <w:bCs/>
          <w:sz w:val="26"/>
          <w:szCs w:val="26"/>
          <w:lang w:val="sk-SK"/>
        </w:rPr>
        <w:t>platn</w:t>
      </w:r>
      <w:r w:rsidR="00CA3EB2" w:rsidRPr="00497071">
        <w:rPr>
          <w:rFonts w:ascii="Arial Narrow" w:hAnsi="Arial Narrow" w:cs="Times New Roman"/>
          <w:bCs/>
          <w:sz w:val="26"/>
          <w:szCs w:val="26"/>
          <w:lang w:val="sk-SK"/>
        </w:rPr>
        <w:t>ý</w:t>
      </w:r>
      <w:r w:rsidRPr="00497071">
        <w:rPr>
          <w:rFonts w:ascii="Arial Narrow" w:hAnsi="Arial Narrow" w:cs="Times New Roman"/>
          <w:bCs/>
          <w:sz w:val="26"/>
          <w:szCs w:val="26"/>
          <w:lang w:val="sk-SK"/>
        </w:rPr>
        <w:t xml:space="preserve"> na </w:t>
      </w:r>
      <w:r w:rsidR="00323CED">
        <w:rPr>
          <w:rFonts w:ascii="Arial Narrow" w:hAnsi="Arial Narrow" w:cs="Times New Roman"/>
          <w:bCs/>
          <w:sz w:val="26"/>
          <w:szCs w:val="26"/>
          <w:lang w:val="sk-SK"/>
        </w:rPr>
        <w:t>rok</w:t>
      </w:r>
      <w:r w:rsidR="00C130E3">
        <w:rPr>
          <w:rFonts w:ascii="Arial Narrow" w:hAnsi="Arial Narrow" w:cs="Times New Roman"/>
          <w:bCs/>
          <w:sz w:val="26"/>
          <w:szCs w:val="26"/>
          <w:lang w:val="sk-SK"/>
        </w:rPr>
        <w:t xml:space="preserve"> 2013</w:t>
      </w:r>
      <w:r w:rsidRPr="00497071">
        <w:rPr>
          <w:rFonts w:ascii="Arial Narrow" w:hAnsi="Arial Narrow"/>
          <w:bCs/>
          <w:sz w:val="26"/>
          <w:szCs w:val="26"/>
          <w:lang w:val="sk-SK"/>
        </w:rPr>
        <w:t>)</w:t>
      </w:r>
    </w:p>
    <w:p w:rsidR="00413EDA" w:rsidRPr="00497071" w:rsidRDefault="00413EDA" w:rsidP="00413EDA">
      <w:pPr>
        <w:jc w:val="center"/>
        <w:rPr>
          <w:rFonts w:ascii="Arial Narrow" w:hAnsi="Arial Narrow"/>
          <w:sz w:val="26"/>
          <w:szCs w:val="26"/>
          <w:lang w:val="sk-SK"/>
        </w:rPr>
      </w:pPr>
      <w:r w:rsidRPr="00497071">
        <w:rPr>
          <w:rFonts w:ascii="Arial Narrow" w:hAnsi="Arial Narrow"/>
          <w:sz w:val="26"/>
          <w:szCs w:val="26"/>
          <w:lang w:val="sk-SK"/>
        </w:rPr>
        <w:t>(editovala: Shearman, A.)</w:t>
      </w:r>
    </w:p>
    <w:p w:rsidR="00413EDA" w:rsidRPr="00497071" w:rsidRDefault="00413EDA" w:rsidP="00413EDA">
      <w:pPr>
        <w:jc w:val="center"/>
        <w:rPr>
          <w:rFonts w:ascii="Arial Narrow" w:hAnsi="Arial Narrow"/>
          <w:sz w:val="26"/>
          <w:szCs w:val="26"/>
          <w:lang w:val="sk-SK"/>
        </w:rPr>
      </w:pPr>
    </w:p>
    <w:p w:rsidR="007844E0" w:rsidRPr="00497071" w:rsidRDefault="007844E0" w:rsidP="00413EDA">
      <w:pPr>
        <w:jc w:val="center"/>
        <w:rPr>
          <w:rFonts w:ascii="Arial Narrow" w:hAnsi="Arial Narrow"/>
          <w:sz w:val="26"/>
          <w:szCs w:val="26"/>
          <w:lang w:val="sk-SK"/>
        </w:rPr>
      </w:pPr>
    </w:p>
    <w:p w:rsidR="007844E0" w:rsidRPr="00497071" w:rsidRDefault="007844E0" w:rsidP="00413EDA">
      <w:pPr>
        <w:jc w:val="center"/>
        <w:rPr>
          <w:rFonts w:ascii="Arial Narrow" w:hAnsi="Arial Narrow"/>
          <w:sz w:val="26"/>
          <w:szCs w:val="26"/>
          <w:lang w:val="sk-SK"/>
        </w:rPr>
      </w:pPr>
    </w:p>
    <w:p w:rsidR="007844E0" w:rsidRPr="00497071" w:rsidRDefault="007844E0" w:rsidP="00413EDA">
      <w:pPr>
        <w:jc w:val="center"/>
        <w:rPr>
          <w:rFonts w:ascii="Arial Narrow" w:hAnsi="Arial Narrow"/>
          <w:sz w:val="26"/>
          <w:szCs w:val="26"/>
          <w:lang w:val="sk-SK"/>
        </w:rPr>
      </w:pPr>
    </w:p>
    <w:p w:rsidR="007844E0" w:rsidRPr="00497071" w:rsidRDefault="00413EDA" w:rsidP="007844E0">
      <w:pPr>
        <w:jc w:val="center"/>
        <w:rPr>
          <w:rFonts w:ascii="Arial Narrow" w:hAnsi="Arial Narrow"/>
          <w:b/>
          <w:sz w:val="26"/>
          <w:szCs w:val="26"/>
          <w:lang w:val="sk-SK"/>
        </w:rPr>
      </w:pPr>
      <w:r w:rsidRPr="00497071">
        <w:rPr>
          <w:rFonts w:ascii="Arial Narrow" w:hAnsi="Arial Narrow"/>
          <w:b/>
          <w:sz w:val="28"/>
          <w:szCs w:val="28"/>
          <w:lang w:val="sk-SK"/>
        </w:rPr>
        <w:t>Bratislava 201</w:t>
      </w:r>
      <w:r w:rsidR="00DE0D6E">
        <w:rPr>
          <w:rFonts w:ascii="Arial Narrow" w:hAnsi="Arial Narrow"/>
          <w:b/>
          <w:sz w:val="28"/>
          <w:szCs w:val="28"/>
          <w:lang w:val="sk-SK"/>
        </w:rPr>
        <w:t>3</w:t>
      </w:r>
    </w:p>
    <w:p w:rsidR="007844E0" w:rsidRPr="00497071" w:rsidRDefault="007844E0" w:rsidP="00413EDA">
      <w:pPr>
        <w:tabs>
          <w:tab w:val="right" w:pos="9072"/>
        </w:tabs>
        <w:jc w:val="center"/>
        <w:rPr>
          <w:rFonts w:ascii="Arial Narrow" w:hAnsi="Arial Narrow"/>
          <w:sz w:val="28"/>
          <w:szCs w:val="28"/>
          <w:lang w:val="sk-SK"/>
        </w:rPr>
      </w:pPr>
    </w:p>
    <w:p w:rsidR="00413EDA" w:rsidRPr="00497071" w:rsidRDefault="00413EDA" w:rsidP="00413EDA">
      <w:pPr>
        <w:jc w:val="center"/>
        <w:rPr>
          <w:rFonts w:ascii="Arial Narrow" w:hAnsi="Arial Narrow"/>
          <w:lang w:val="sk-SK"/>
        </w:rPr>
      </w:pPr>
      <w:r w:rsidRPr="00497071">
        <w:rPr>
          <w:rFonts w:ascii="Arial Narrow" w:hAnsi="Arial Narrow"/>
          <w:lang w:val="sk-SK"/>
        </w:rPr>
        <w:t>Podporujeme výskumné aktivity na Slovensku / Projekt je spolufinancovaný zo zdrojov EÚ</w:t>
      </w:r>
    </w:p>
    <w:p w:rsidR="00413EDA" w:rsidRPr="00497071" w:rsidRDefault="00413EDA" w:rsidP="00413EDA">
      <w:pPr>
        <w:rPr>
          <w:sz w:val="32"/>
          <w:szCs w:val="32"/>
          <w:lang w:val="sk-SK"/>
        </w:rPr>
      </w:pPr>
      <w:r w:rsidRPr="00497071">
        <w:rPr>
          <w:noProof/>
          <w:sz w:val="28"/>
          <w:lang w:val="sk-SK" w:eastAsia="sk-SK"/>
        </w:rPr>
        <w:lastRenderedPageBreak/>
        <w:drawing>
          <wp:anchor distT="0" distB="0" distL="114300" distR="114300" simplePos="0" relativeHeight="251662336" behindDoc="0" locked="0" layoutInCell="1" allowOverlap="1">
            <wp:simplePos x="0" y="0"/>
            <wp:positionH relativeFrom="column">
              <wp:posOffset>191135</wp:posOffset>
            </wp:positionH>
            <wp:positionV relativeFrom="paragraph">
              <wp:posOffset>168910</wp:posOffset>
            </wp:positionV>
            <wp:extent cx="803910" cy="812800"/>
            <wp:effectExtent l="0" t="0" r="0" b="6350"/>
            <wp:wrapSquare wrapText="bothSides"/>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2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3910" cy="812800"/>
                    </a:xfrm>
                    <a:prstGeom prst="rect">
                      <a:avLst/>
                    </a:prstGeom>
                    <a:noFill/>
                    <a:ln>
                      <a:noFill/>
                    </a:ln>
                  </pic:spPr>
                </pic:pic>
              </a:graphicData>
            </a:graphic>
          </wp:anchor>
        </w:drawing>
      </w:r>
    </w:p>
    <w:p w:rsidR="00413EDA" w:rsidRPr="00497071" w:rsidRDefault="00413EDA" w:rsidP="00413EDA">
      <w:pPr>
        <w:rPr>
          <w:rFonts w:ascii="Arial Narrow" w:hAnsi="Arial Narrow"/>
          <w:sz w:val="28"/>
          <w:szCs w:val="28"/>
          <w:lang w:val="sk-SK"/>
        </w:rPr>
      </w:pPr>
      <w:r w:rsidRPr="00497071">
        <w:rPr>
          <w:rFonts w:ascii="Arial Narrow" w:hAnsi="Arial Narrow"/>
          <w:sz w:val="28"/>
          <w:szCs w:val="28"/>
          <w:lang w:val="sk-SK"/>
        </w:rPr>
        <w:t>Centrum vedecko-technických informácií SR</w:t>
      </w:r>
    </w:p>
    <w:p w:rsidR="00413EDA" w:rsidRPr="00497071" w:rsidRDefault="00413EDA" w:rsidP="00413EDA">
      <w:pPr>
        <w:rPr>
          <w:rFonts w:ascii="Arial Narrow" w:hAnsi="Arial Narrow"/>
          <w:sz w:val="28"/>
          <w:szCs w:val="28"/>
          <w:lang w:val="sk-SK"/>
        </w:rPr>
      </w:pPr>
      <w:r w:rsidRPr="00497071">
        <w:rPr>
          <w:rFonts w:ascii="Arial Narrow" w:hAnsi="Arial Narrow"/>
          <w:sz w:val="28"/>
          <w:szCs w:val="28"/>
          <w:lang w:val="sk-SK"/>
        </w:rPr>
        <w:t>Lamačská cesta 8/A, 811 04 Bratislava</w:t>
      </w:r>
    </w:p>
    <w:p w:rsidR="00413EDA" w:rsidRPr="00497071" w:rsidRDefault="00413EDA" w:rsidP="00413EDA">
      <w:pPr>
        <w:autoSpaceDE w:val="0"/>
        <w:autoSpaceDN w:val="0"/>
        <w:adjustRightInd w:val="0"/>
        <w:spacing w:line="480" w:lineRule="auto"/>
        <w:jc w:val="center"/>
        <w:rPr>
          <w:rFonts w:ascii="Arial Narrow" w:hAnsi="Arial Narrow"/>
          <w:sz w:val="28"/>
          <w:szCs w:val="28"/>
          <w:lang w:val="sk-SK"/>
        </w:rPr>
      </w:pPr>
    </w:p>
    <w:p w:rsidR="007A7EDF" w:rsidRPr="00497071" w:rsidRDefault="007A7EDF" w:rsidP="007A7EDF">
      <w:pPr>
        <w:autoSpaceDE w:val="0"/>
        <w:autoSpaceDN w:val="0"/>
        <w:adjustRightInd w:val="0"/>
        <w:spacing w:after="0" w:line="480" w:lineRule="auto"/>
        <w:jc w:val="center"/>
        <w:rPr>
          <w:rFonts w:ascii="Arial Narrow" w:hAnsi="Arial Narrow"/>
          <w:sz w:val="28"/>
          <w:szCs w:val="28"/>
          <w:lang w:val="sk-SK"/>
        </w:rPr>
      </w:pPr>
    </w:p>
    <w:p w:rsidR="00EF28BD" w:rsidRDefault="00424385" w:rsidP="00CE3654">
      <w:pPr>
        <w:autoSpaceDE w:val="0"/>
        <w:autoSpaceDN w:val="0"/>
        <w:adjustRightInd w:val="0"/>
        <w:spacing w:after="0" w:line="360" w:lineRule="auto"/>
        <w:ind w:left="720" w:firstLine="720"/>
        <w:rPr>
          <w:rFonts w:ascii="Arial Narrow" w:hAnsi="Arial Narrow" w:cs="Times New Roman"/>
          <w:sz w:val="28"/>
          <w:szCs w:val="28"/>
          <w:lang w:val="sk-SK"/>
        </w:rPr>
      </w:pPr>
      <w:r>
        <w:rPr>
          <w:rFonts w:ascii="Arial Narrow" w:hAnsi="Arial Narrow"/>
          <w:sz w:val="28"/>
          <w:szCs w:val="28"/>
          <w:lang w:val="sk-SK"/>
        </w:rPr>
        <w:t>Vypracovali:</w:t>
      </w:r>
      <w:r w:rsidR="007A7EDF" w:rsidRPr="00497071">
        <w:rPr>
          <w:rFonts w:ascii="Arial Narrow" w:hAnsi="Arial Narrow"/>
          <w:sz w:val="28"/>
          <w:szCs w:val="28"/>
          <w:lang w:val="sk-SK"/>
        </w:rPr>
        <w:tab/>
      </w:r>
      <w:r w:rsidR="00EF28BD">
        <w:rPr>
          <w:rFonts w:ascii="Arial Narrow" w:hAnsi="Arial Narrow" w:cs="Times New Roman"/>
          <w:sz w:val="28"/>
          <w:szCs w:val="28"/>
          <w:lang w:val="sk-SK"/>
        </w:rPr>
        <w:tab/>
      </w:r>
      <w:r w:rsidR="00E3011B">
        <w:rPr>
          <w:rFonts w:ascii="Arial Narrow" w:hAnsi="Arial Narrow" w:cs="Times New Roman"/>
          <w:sz w:val="28"/>
          <w:szCs w:val="28"/>
          <w:lang w:val="sk-SK"/>
        </w:rPr>
        <w:t>I</w:t>
      </w:r>
      <w:r w:rsidR="00EF28BD">
        <w:rPr>
          <w:rFonts w:ascii="Arial Narrow" w:hAnsi="Arial Narrow" w:cs="Times New Roman"/>
          <w:sz w:val="28"/>
          <w:szCs w:val="28"/>
          <w:lang w:val="sk-SK"/>
        </w:rPr>
        <w:t>ng. Bilský Ľubomír</w:t>
      </w:r>
    </w:p>
    <w:p w:rsidR="00CE3654" w:rsidRDefault="006B695E" w:rsidP="00CE3654">
      <w:pPr>
        <w:autoSpaceDE w:val="0"/>
        <w:autoSpaceDN w:val="0"/>
        <w:adjustRightInd w:val="0"/>
        <w:spacing w:after="0" w:line="360" w:lineRule="auto"/>
        <w:ind w:left="2880" w:firstLine="720"/>
        <w:rPr>
          <w:rFonts w:ascii="Arial Narrow" w:hAnsi="Arial Narrow"/>
          <w:sz w:val="28"/>
          <w:szCs w:val="28"/>
          <w:lang w:val="sk-SK"/>
        </w:rPr>
      </w:pPr>
      <w:r>
        <w:rPr>
          <w:rFonts w:ascii="Arial Narrow" w:hAnsi="Arial Narrow" w:cs="Times New Roman"/>
          <w:sz w:val="28"/>
          <w:szCs w:val="28"/>
          <w:lang w:val="sk-SK"/>
        </w:rPr>
        <w:t>I</w:t>
      </w:r>
      <w:r w:rsidR="00413EDA" w:rsidRPr="00497071">
        <w:rPr>
          <w:rFonts w:ascii="Arial Narrow" w:hAnsi="Arial Narrow"/>
          <w:sz w:val="28"/>
          <w:szCs w:val="28"/>
          <w:lang w:val="sk-SK"/>
        </w:rPr>
        <w:t xml:space="preserve">ng. </w:t>
      </w:r>
      <w:r w:rsidR="00413EDA" w:rsidRPr="00497071">
        <w:rPr>
          <w:rFonts w:ascii="Arial Narrow" w:hAnsi="Arial Narrow" w:cs="Times New Roman"/>
          <w:sz w:val="28"/>
          <w:szCs w:val="28"/>
          <w:lang w:val="sk-SK"/>
        </w:rPr>
        <w:t>Mažári Daniel</w:t>
      </w:r>
    </w:p>
    <w:p w:rsidR="00CE3654" w:rsidRDefault="00413EDA" w:rsidP="00CE3654">
      <w:pPr>
        <w:autoSpaceDE w:val="0"/>
        <w:autoSpaceDN w:val="0"/>
        <w:adjustRightInd w:val="0"/>
        <w:spacing w:after="0" w:line="360" w:lineRule="auto"/>
        <w:ind w:left="2880" w:firstLine="720"/>
        <w:rPr>
          <w:rFonts w:ascii="Arial Narrow" w:hAnsi="Arial Narrow"/>
          <w:sz w:val="28"/>
          <w:szCs w:val="28"/>
          <w:lang w:val="sk-SK"/>
        </w:rPr>
      </w:pPr>
      <w:r w:rsidRPr="00497071">
        <w:rPr>
          <w:rFonts w:ascii="Arial Narrow" w:hAnsi="Arial Narrow"/>
          <w:sz w:val="28"/>
          <w:szCs w:val="28"/>
          <w:lang w:val="sk-SK"/>
        </w:rPr>
        <w:t xml:space="preserve">Mgr. </w:t>
      </w:r>
      <w:r w:rsidRPr="00497071">
        <w:rPr>
          <w:rFonts w:ascii="Arial Narrow" w:hAnsi="Arial Narrow" w:cs="Times New Roman"/>
          <w:sz w:val="28"/>
          <w:szCs w:val="28"/>
          <w:lang w:val="sk-SK"/>
        </w:rPr>
        <w:t>Molnárová Iveta</w:t>
      </w:r>
    </w:p>
    <w:p w:rsidR="00CE3654" w:rsidRDefault="00413EDA" w:rsidP="00CE3654">
      <w:pPr>
        <w:autoSpaceDE w:val="0"/>
        <w:autoSpaceDN w:val="0"/>
        <w:adjustRightInd w:val="0"/>
        <w:spacing w:after="0" w:line="360" w:lineRule="auto"/>
        <w:ind w:left="2880" w:firstLine="720"/>
        <w:rPr>
          <w:rFonts w:ascii="Arial Narrow" w:hAnsi="Arial Narrow"/>
          <w:sz w:val="28"/>
          <w:szCs w:val="28"/>
          <w:lang w:val="sk-SK"/>
        </w:rPr>
      </w:pPr>
      <w:r w:rsidRPr="00497071">
        <w:rPr>
          <w:rFonts w:ascii="Arial Narrow" w:hAnsi="Arial Narrow"/>
          <w:sz w:val="28"/>
          <w:szCs w:val="28"/>
          <w:lang w:val="sk-SK"/>
        </w:rPr>
        <w:t xml:space="preserve">RNDr. </w:t>
      </w:r>
      <w:r w:rsidRPr="00497071">
        <w:rPr>
          <w:rFonts w:ascii="Arial Narrow" w:hAnsi="Arial Narrow" w:cs="Times New Roman"/>
          <w:sz w:val="28"/>
          <w:szCs w:val="28"/>
          <w:lang w:val="sk-SK"/>
        </w:rPr>
        <w:t>Noskovič Jaroslav</w:t>
      </w:r>
      <w:r w:rsidR="00D87CFD">
        <w:rPr>
          <w:rFonts w:ascii="Arial Narrow" w:hAnsi="Arial Narrow" w:cs="Times New Roman"/>
          <w:sz w:val="28"/>
          <w:szCs w:val="28"/>
          <w:lang w:val="sk-SK"/>
        </w:rPr>
        <w:t>, PhD.</w:t>
      </w:r>
    </w:p>
    <w:p w:rsidR="00424385" w:rsidRPr="00CE3654" w:rsidRDefault="00424385" w:rsidP="00CE3654">
      <w:pPr>
        <w:autoSpaceDE w:val="0"/>
        <w:autoSpaceDN w:val="0"/>
        <w:adjustRightInd w:val="0"/>
        <w:spacing w:after="0" w:line="360" w:lineRule="auto"/>
        <w:ind w:left="2880" w:firstLine="720"/>
        <w:rPr>
          <w:rFonts w:ascii="Arial Narrow" w:hAnsi="Arial Narrow"/>
          <w:sz w:val="28"/>
          <w:szCs w:val="28"/>
          <w:lang w:val="sk-SK"/>
        </w:rPr>
      </w:pPr>
      <w:r w:rsidRPr="00497071">
        <w:rPr>
          <w:rFonts w:ascii="Arial Narrow" w:hAnsi="Arial Narrow"/>
          <w:sz w:val="28"/>
          <w:szCs w:val="28"/>
          <w:lang w:val="sk-SK"/>
        </w:rPr>
        <w:t>Ing. Shearman Adriana, CSc.</w:t>
      </w:r>
    </w:p>
    <w:p w:rsidR="00413EDA" w:rsidRDefault="00413EDA" w:rsidP="00CE3654">
      <w:pPr>
        <w:autoSpaceDE w:val="0"/>
        <w:autoSpaceDN w:val="0"/>
        <w:adjustRightInd w:val="0"/>
        <w:spacing w:after="0" w:line="360" w:lineRule="auto"/>
        <w:ind w:left="2880" w:firstLine="720"/>
        <w:rPr>
          <w:rFonts w:ascii="Arial Narrow" w:hAnsi="Arial Narrow"/>
          <w:sz w:val="28"/>
          <w:szCs w:val="28"/>
          <w:lang w:val="sk-SK"/>
        </w:rPr>
      </w:pPr>
      <w:r w:rsidRPr="00497071">
        <w:rPr>
          <w:rFonts w:ascii="Arial Narrow" w:hAnsi="Arial Narrow"/>
          <w:sz w:val="28"/>
          <w:szCs w:val="28"/>
          <w:lang w:val="sk-SK"/>
        </w:rPr>
        <w:t xml:space="preserve">Mgr. </w:t>
      </w:r>
      <w:r w:rsidRPr="00497071">
        <w:rPr>
          <w:rFonts w:ascii="Arial Narrow" w:hAnsi="Arial Narrow" w:cs="Times New Roman"/>
          <w:sz w:val="28"/>
          <w:szCs w:val="28"/>
          <w:lang w:val="sk-SK"/>
        </w:rPr>
        <w:t>Števková Oľga</w:t>
      </w:r>
    </w:p>
    <w:p w:rsidR="00413EDA" w:rsidRPr="00497071" w:rsidRDefault="00413EDA" w:rsidP="00CE3654">
      <w:pPr>
        <w:autoSpaceDE w:val="0"/>
        <w:autoSpaceDN w:val="0"/>
        <w:adjustRightInd w:val="0"/>
        <w:spacing w:after="0" w:line="360" w:lineRule="auto"/>
        <w:ind w:left="2880" w:firstLine="720"/>
        <w:jc w:val="both"/>
        <w:rPr>
          <w:rFonts w:ascii="Arial Narrow" w:hAnsi="Arial Narrow" w:cs="Times New Roman"/>
          <w:sz w:val="28"/>
          <w:szCs w:val="28"/>
          <w:lang w:val="sk-SK"/>
        </w:rPr>
      </w:pPr>
      <w:r w:rsidRPr="00497071">
        <w:rPr>
          <w:rFonts w:ascii="Arial Narrow" w:hAnsi="Arial Narrow"/>
          <w:sz w:val="28"/>
          <w:szCs w:val="28"/>
          <w:lang w:val="sk-SK"/>
        </w:rPr>
        <w:t xml:space="preserve">Ing. </w:t>
      </w:r>
      <w:r w:rsidRPr="00497071">
        <w:rPr>
          <w:rFonts w:ascii="Arial Narrow" w:hAnsi="Arial Narrow" w:cs="Times New Roman"/>
          <w:sz w:val="28"/>
          <w:szCs w:val="28"/>
          <w:lang w:val="sk-SK"/>
        </w:rPr>
        <w:t>Zendulková Danica</w:t>
      </w:r>
    </w:p>
    <w:p w:rsidR="00413EDA" w:rsidRPr="00497071" w:rsidRDefault="00413EDA" w:rsidP="00413EDA">
      <w:pPr>
        <w:ind w:left="3540" w:hanging="3540"/>
        <w:rPr>
          <w:rFonts w:ascii="Arial Narrow" w:hAnsi="Arial Narrow"/>
          <w:sz w:val="28"/>
          <w:szCs w:val="28"/>
          <w:lang w:val="sk-SK"/>
        </w:rPr>
      </w:pPr>
    </w:p>
    <w:p w:rsidR="00413EDA" w:rsidRPr="00497071" w:rsidRDefault="00413EDA" w:rsidP="00413EDA">
      <w:pPr>
        <w:ind w:left="3540" w:hanging="3540"/>
        <w:rPr>
          <w:rFonts w:ascii="Arial Narrow" w:hAnsi="Arial Narrow"/>
          <w:sz w:val="28"/>
          <w:szCs w:val="28"/>
          <w:lang w:val="sk-SK"/>
        </w:rPr>
      </w:pPr>
    </w:p>
    <w:p w:rsidR="00413EDA" w:rsidRPr="00497071" w:rsidRDefault="00413EDA" w:rsidP="00413EDA">
      <w:pPr>
        <w:ind w:left="3540" w:hanging="3540"/>
        <w:rPr>
          <w:rFonts w:ascii="Arial Narrow" w:hAnsi="Arial Narrow"/>
          <w:sz w:val="28"/>
          <w:szCs w:val="28"/>
          <w:lang w:val="sk-SK"/>
        </w:rPr>
      </w:pPr>
    </w:p>
    <w:p w:rsidR="00413EDA" w:rsidRPr="00497071" w:rsidRDefault="00413EDA" w:rsidP="00413EDA">
      <w:pPr>
        <w:tabs>
          <w:tab w:val="left" w:pos="3544"/>
        </w:tabs>
        <w:rPr>
          <w:rFonts w:ascii="Arial Narrow" w:hAnsi="Arial Narrow"/>
          <w:sz w:val="28"/>
          <w:szCs w:val="28"/>
          <w:lang w:val="sk-SK"/>
        </w:rPr>
      </w:pPr>
    </w:p>
    <w:p w:rsidR="00413EDA" w:rsidRPr="00497071" w:rsidRDefault="00413EDA" w:rsidP="00413EDA">
      <w:pPr>
        <w:tabs>
          <w:tab w:val="left" w:pos="3544"/>
        </w:tabs>
        <w:rPr>
          <w:rFonts w:ascii="Arial Narrow" w:hAnsi="Arial Narrow"/>
          <w:sz w:val="28"/>
          <w:szCs w:val="28"/>
          <w:lang w:val="sk-SK"/>
        </w:rPr>
      </w:pPr>
      <w:r w:rsidRPr="00497071">
        <w:rPr>
          <w:rFonts w:ascii="Arial Narrow" w:hAnsi="Arial Narrow"/>
          <w:sz w:val="28"/>
          <w:szCs w:val="28"/>
          <w:lang w:val="sk-SK"/>
        </w:rPr>
        <w:t>Miesto spracovania</w:t>
      </w:r>
      <w:r w:rsidRPr="00497071">
        <w:rPr>
          <w:rFonts w:ascii="Arial Narrow" w:hAnsi="Arial Narrow"/>
          <w:sz w:val="28"/>
          <w:szCs w:val="28"/>
          <w:lang w:val="sk-SK"/>
        </w:rPr>
        <w:tab/>
        <w:t>CVTI SR</w:t>
      </w:r>
    </w:p>
    <w:p w:rsidR="00BA0F38" w:rsidRDefault="00413EDA" w:rsidP="00006C31">
      <w:pPr>
        <w:tabs>
          <w:tab w:val="left" w:pos="3544"/>
        </w:tabs>
        <w:rPr>
          <w:rFonts w:ascii="Arial Narrow" w:hAnsi="Arial Narrow" w:cs="Times New Roman"/>
          <w:sz w:val="24"/>
          <w:szCs w:val="24"/>
          <w:u w:val="single"/>
          <w:lang w:val="sk-SK"/>
        </w:rPr>
      </w:pPr>
      <w:r w:rsidRPr="00497071">
        <w:rPr>
          <w:rFonts w:ascii="Arial Narrow" w:hAnsi="Arial Narrow"/>
          <w:sz w:val="28"/>
          <w:szCs w:val="28"/>
          <w:lang w:val="sk-SK"/>
        </w:rPr>
        <w:t>Rok</w:t>
      </w:r>
      <w:r w:rsidRPr="00497071">
        <w:rPr>
          <w:rFonts w:ascii="Arial Narrow" w:hAnsi="Arial Narrow"/>
          <w:sz w:val="28"/>
          <w:szCs w:val="28"/>
          <w:lang w:val="sk-SK"/>
        </w:rPr>
        <w:tab/>
      </w:r>
      <w:r w:rsidR="00BA0F38">
        <w:rPr>
          <w:rFonts w:ascii="Arial Narrow" w:hAnsi="Arial Narrow"/>
          <w:sz w:val="28"/>
          <w:szCs w:val="28"/>
          <w:lang w:val="sk-SK"/>
        </w:rPr>
        <w:t>december</w:t>
      </w:r>
      <w:r w:rsidR="00BA0F38" w:rsidRPr="00497071">
        <w:rPr>
          <w:rFonts w:ascii="Arial Narrow" w:hAnsi="Arial Narrow"/>
          <w:sz w:val="28"/>
          <w:szCs w:val="28"/>
          <w:lang w:val="sk-SK"/>
        </w:rPr>
        <w:t xml:space="preserve"> 201</w:t>
      </w:r>
      <w:r w:rsidR="00BA0F38">
        <w:rPr>
          <w:rFonts w:ascii="Arial Narrow" w:hAnsi="Arial Narrow"/>
          <w:sz w:val="28"/>
          <w:szCs w:val="28"/>
          <w:lang w:val="sk-SK"/>
        </w:rPr>
        <w:t>3</w:t>
      </w:r>
    </w:p>
    <w:p w:rsidR="00BA0F38" w:rsidRDefault="00BA0F38" w:rsidP="00006C31">
      <w:pPr>
        <w:tabs>
          <w:tab w:val="left" w:pos="3544"/>
        </w:tabs>
        <w:rPr>
          <w:rFonts w:ascii="Arial Narrow" w:hAnsi="Arial Narrow" w:cs="Times New Roman"/>
          <w:sz w:val="24"/>
          <w:szCs w:val="24"/>
          <w:u w:val="single"/>
          <w:lang w:val="sk-SK"/>
        </w:rPr>
      </w:pPr>
    </w:p>
    <w:p w:rsidR="00BA0F38" w:rsidRDefault="00BA0F38" w:rsidP="00006C31">
      <w:pPr>
        <w:tabs>
          <w:tab w:val="left" w:pos="3544"/>
        </w:tabs>
        <w:rPr>
          <w:rFonts w:ascii="Arial Narrow" w:hAnsi="Arial Narrow" w:cs="Times New Roman"/>
          <w:sz w:val="24"/>
          <w:szCs w:val="24"/>
          <w:u w:val="single"/>
          <w:lang w:val="sk-SK"/>
        </w:rPr>
      </w:pPr>
    </w:p>
    <w:p w:rsidR="00BA0F38" w:rsidRDefault="00BA0F38" w:rsidP="00006C31">
      <w:pPr>
        <w:tabs>
          <w:tab w:val="left" w:pos="3544"/>
        </w:tabs>
        <w:rPr>
          <w:rFonts w:ascii="Arial Narrow" w:hAnsi="Arial Narrow" w:cs="Times New Roman"/>
          <w:sz w:val="24"/>
          <w:szCs w:val="24"/>
          <w:u w:val="single"/>
          <w:lang w:val="sk-SK"/>
        </w:rPr>
      </w:pPr>
    </w:p>
    <w:p w:rsidR="00BA0F38" w:rsidRDefault="00BA0F38" w:rsidP="00006C31">
      <w:pPr>
        <w:tabs>
          <w:tab w:val="left" w:pos="3544"/>
        </w:tabs>
        <w:rPr>
          <w:rFonts w:ascii="Arial Narrow" w:hAnsi="Arial Narrow" w:cs="Times New Roman"/>
          <w:sz w:val="24"/>
          <w:szCs w:val="24"/>
          <w:u w:val="single"/>
          <w:lang w:val="sk-SK"/>
        </w:rPr>
      </w:pPr>
    </w:p>
    <w:p w:rsidR="00BA0F38" w:rsidRDefault="00BA0F38" w:rsidP="00006C31">
      <w:pPr>
        <w:tabs>
          <w:tab w:val="left" w:pos="3544"/>
        </w:tabs>
        <w:rPr>
          <w:rFonts w:ascii="Arial Narrow" w:hAnsi="Arial Narrow" w:cs="Times New Roman"/>
          <w:sz w:val="24"/>
          <w:szCs w:val="24"/>
          <w:u w:val="single"/>
          <w:lang w:val="sk-SK"/>
        </w:rPr>
      </w:pPr>
    </w:p>
    <w:p w:rsidR="00BA0F38" w:rsidRDefault="00BA0F38" w:rsidP="00006C31">
      <w:pPr>
        <w:tabs>
          <w:tab w:val="left" w:pos="3544"/>
        </w:tabs>
        <w:rPr>
          <w:rFonts w:ascii="Arial Narrow" w:hAnsi="Arial Narrow" w:cs="Times New Roman"/>
          <w:sz w:val="24"/>
          <w:szCs w:val="24"/>
          <w:u w:val="single"/>
          <w:lang w:val="sk-SK"/>
        </w:rPr>
      </w:pPr>
    </w:p>
    <w:p w:rsidR="00BA0F38" w:rsidRPr="00006C31" w:rsidRDefault="00BA0F38" w:rsidP="00006C31">
      <w:pPr>
        <w:tabs>
          <w:tab w:val="left" w:pos="3544"/>
        </w:tabs>
        <w:rPr>
          <w:rFonts w:ascii="Arial Narrow" w:eastAsia="Times New Roman" w:hAnsi="Arial Narrow"/>
          <w:sz w:val="28"/>
          <w:szCs w:val="28"/>
          <w:lang w:val="sk-SK"/>
        </w:rPr>
      </w:pPr>
    </w:p>
    <w:p w:rsidR="007B7859" w:rsidRDefault="007B7859">
      <w:pPr>
        <w:tabs>
          <w:tab w:val="left" w:pos="3544"/>
        </w:tabs>
        <w:rPr>
          <w:rFonts w:ascii="Arial Narrow" w:hAnsi="Arial Narrow" w:cs="Times New Roman"/>
          <w:sz w:val="24"/>
          <w:szCs w:val="24"/>
          <w:u w:val="single"/>
          <w:lang w:val="sk-SK"/>
        </w:rPr>
      </w:pPr>
    </w:p>
    <w:p w:rsidR="00AD74EC" w:rsidRPr="00497071" w:rsidRDefault="00AD74EC" w:rsidP="00413EDA">
      <w:pPr>
        <w:autoSpaceDE w:val="0"/>
        <w:autoSpaceDN w:val="0"/>
        <w:adjustRightInd w:val="0"/>
        <w:spacing w:after="0" w:line="240" w:lineRule="auto"/>
        <w:jc w:val="center"/>
        <w:rPr>
          <w:rFonts w:ascii="Arial Narrow" w:hAnsi="Arial Narrow" w:cs="Times New Roman"/>
          <w:sz w:val="24"/>
          <w:szCs w:val="24"/>
          <w:u w:val="single"/>
          <w:lang w:val="sk-SK"/>
        </w:rPr>
      </w:pPr>
    </w:p>
    <w:p w:rsidR="00782FB7" w:rsidRPr="00497071" w:rsidRDefault="00413EDA" w:rsidP="00413EDA">
      <w:pPr>
        <w:autoSpaceDE w:val="0"/>
        <w:autoSpaceDN w:val="0"/>
        <w:adjustRightInd w:val="0"/>
        <w:spacing w:after="0" w:line="240" w:lineRule="auto"/>
        <w:jc w:val="center"/>
        <w:rPr>
          <w:rFonts w:ascii="Arial Narrow" w:hAnsi="Arial Narrow" w:cs="Times New Roman"/>
          <w:sz w:val="24"/>
          <w:szCs w:val="24"/>
          <w:u w:val="single"/>
          <w:lang w:val="sk-SK"/>
        </w:rPr>
      </w:pPr>
      <w:r w:rsidRPr="00497071">
        <w:rPr>
          <w:rFonts w:ascii="Arial Narrow" w:hAnsi="Arial Narrow" w:cs="Times New Roman"/>
          <w:sz w:val="24"/>
          <w:szCs w:val="24"/>
          <w:u w:val="single"/>
          <w:lang w:val="sk-SK"/>
        </w:rPr>
        <w:t>OBSAH</w:t>
      </w:r>
    </w:p>
    <w:p w:rsidR="00413EDA" w:rsidRPr="00497071" w:rsidRDefault="00413EDA" w:rsidP="00413EDA">
      <w:pPr>
        <w:autoSpaceDE w:val="0"/>
        <w:autoSpaceDN w:val="0"/>
        <w:adjustRightInd w:val="0"/>
        <w:spacing w:after="0" w:line="240" w:lineRule="auto"/>
        <w:jc w:val="center"/>
        <w:rPr>
          <w:rFonts w:ascii="Arial Narrow" w:hAnsi="Arial Narrow" w:cs="Times New Roman"/>
          <w:sz w:val="24"/>
          <w:szCs w:val="24"/>
          <w:u w:val="single"/>
          <w:lang w:val="sk-SK"/>
        </w:rPr>
      </w:pPr>
    </w:p>
    <w:p w:rsidR="00956D84" w:rsidRPr="00497071" w:rsidRDefault="00956D84" w:rsidP="00CC4AB7">
      <w:pPr>
        <w:autoSpaceDE w:val="0"/>
        <w:autoSpaceDN w:val="0"/>
        <w:adjustRightInd w:val="0"/>
        <w:spacing w:after="0" w:line="240" w:lineRule="auto"/>
        <w:jc w:val="both"/>
        <w:rPr>
          <w:rFonts w:ascii="Arial Narrow" w:hAnsi="Arial Narrow" w:cs="Times New Roman"/>
          <w:sz w:val="24"/>
          <w:szCs w:val="24"/>
          <w:lang w:val="sk-SK"/>
        </w:rPr>
      </w:pPr>
    </w:p>
    <w:p w:rsidR="00782FB7" w:rsidRPr="007C6539" w:rsidRDefault="00350C5F" w:rsidP="005E40AA">
      <w:pPr>
        <w:autoSpaceDE w:val="0"/>
        <w:autoSpaceDN w:val="0"/>
        <w:adjustRightInd w:val="0"/>
        <w:spacing w:after="120" w:line="240" w:lineRule="auto"/>
        <w:jc w:val="both"/>
        <w:rPr>
          <w:rFonts w:ascii="Arial Narrow" w:hAnsi="Arial Narrow" w:cs="Times New Roman"/>
          <w:b/>
          <w:bCs/>
          <w:lang w:val="sk-SK"/>
        </w:rPr>
      </w:pPr>
      <w:r w:rsidRPr="007C6539">
        <w:rPr>
          <w:rFonts w:ascii="Arial Narrow" w:hAnsi="Arial Narrow" w:cs="Times New Roman"/>
          <w:b/>
          <w:bCs/>
          <w:lang w:val="sk-SK"/>
        </w:rPr>
        <w:t>1. Ú</w:t>
      </w:r>
      <w:r w:rsidR="00D95083" w:rsidRPr="007C6539">
        <w:rPr>
          <w:rFonts w:ascii="Arial Narrow" w:hAnsi="Arial Narrow" w:cs="Times New Roman"/>
          <w:b/>
          <w:bCs/>
          <w:lang w:val="sk-SK"/>
        </w:rPr>
        <w:t>vod</w:t>
      </w:r>
      <w:r w:rsidRPr="007C6539">
        <w:rPr>
          <w:rFonts w:ascii="Arial Narrow" w:hAnsi="Arial Narrow" w:cs="Times New Roman"/>
          <w:b/>
          <w:bCs/>
          <w:lang w:val="sk-SK"/>
        </w:rPr>
        <w:t xml:space="preserve"> </w:t>
      </w:r>
      <w:r w:rsidR="005E40AA">
        <w:rPr>
          <w:rFonts w:ascii="Arial Narrow" w:hAnsi="Arial Narrow" w:cs="Times New Roman"/>
          <w:b/>
          <w:bCs/>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sidRPr="00CE3654">
        <w:rPr>
          <w:rFonts w:ascii="Arial Narrow" w:hAnsi="Arial Narrow" w:cs="Times New Roman"/>
          <w:b/>
          <w:bCs/>
          <w:sz w:val="16"/>
          <w:szCs w:val="16"/>
          <w:u w:val="dotted"/>
          <w:lang w:val="sk-SK"/>
        </w:rPr>
        <w:tab/>
      </w:r>
      <w:r w:rsidR="005E40AA">
        <w:rPr>
          <w:rFonts w:ascii="Arial Narrow" w:hAnsi="Arial Narrow" w:cs="Times New Roman"/>
          <w:b/>
          <w:bCs/>
          <w:u w:val="dotted"/>
          <w:lang w:val="sk-SK"/>
        </w:rPr>
        <w:t xml:space="preserve">      </w:t>
      </w:r>
      <w:r w:rsidR="005E40AA" w:rsidRPr="005E40AA">
        <w:rPr>
          <w:rFonts w:ascii="Arial Narrow" w:hAnsi="Arial Narrow" w:cs="Times New Roman"/>
          <w:bCs/>
          <w:lang w:val="sk-SK"/>
        </w:rPr>
        <w:t>4</w:t>
      </w:r>
    </w:p>
    <w:p w:rsidR="00956D84" w:rsidRPr="007C6539" w:rsidRDefault="00956D84" w:rsidP="00CC4AB7">
      <w:pPr>
        <w:autoSpaceDE w:val="0"/>
        <w:autoSpaceDN w:val="0"/>
        <w:adjustRightInd w:val="0"/>
        <w:spacing w:after="0" w:line="240" w:lineRule="auto"/>
        <w:jc w:val="both"/>
        <w:rPr>
          <w:rFonts w:ascii="Arial Narrow" w:hAnsi="Arial Narrow" w:cs="Times New Roman"/>
          <w:b/>
          <w:bCs/>
          <w:lang w:val="sk-SK"/>
        </w:rPr>
      </w:pPr>
    </w:p>
    <w:p w:rsidR="00782FB7" w:rsidRPr="000C4D04" w:rsidRDefault="00350C5F" w:rsidP="005E40AA">
      <w:pPr>
        <w:autoSpaceDE w:val="0"/>
        <w:autoSpaceDN w:val="0"/>
        <w:adjustRightInd w:val="0"/>
        <w:spacing w:after="0" w:line="240" w:lineRule="auto"/>
        <w:jc w:val="both"/>
        <w:rPr>
          <w:rFonts w:ascii="Arial Narrow" w:hAnsi="Arial Narrow" w:cs="Times New Roman"/>
          <w:b/>
          <w:bCs/>
          <w:lang w:val="sk-SK"/>
        </w:rPr>
      </w:pPr>
      <w:r w:rsidRPr="007C6539">
        <w:rPr>
          <w:rFonts w:ascii="Arial Narrow" w:hAnsi="Arial Narrow" w:cs="Times New Roman"/>
          <w:b/>
          <w:bCs/>
          <w:lang w:val="sk-SK"/>
        </w:rPr>
        <w:t>2</w:t>
      </w:r>
      <w:r w:rsidR="00782FB7" w:rsidRPr="007C6539">
        <w:rPr>
          <w:rFonts w:ascii="Arial Narrow" w:hAnsi="Arial Narrow" w:cs="Times New Roman"/>
          <w:b/>
          <w:bCs/>
          <w:lang w:val="sk-SK"/>
        </w:rPr>
        <w:t xml:space="preserve">. </w:t>
      </w:r>
      <w:r w:rsidR="00D95083" w:rsidRPr="007C6539">
        <w:rPr>
          <w:rFonts w:ascii="Arial Narrow" w:hAnsi="Arial Narrow"/>
          <w:b/>
          <w:lang w:val="sk-SK"/>
        </w:rPr>
        <w:t>H</w:t>
      </w:r>
      <w:r w:rsidR="00782FB7" w:rsidRPr="007C6539">
        <w:rPr>
          <w:rFonts w:ascii="Arial Narrow" w:hAnsi="Arial Narrow"/>
          <w:b/>
          <w:lang w:val="sk-SK"/>
        </w:rPr>
        <w:t>odnoteni</w:t>
      </w:r>
      <w:r w:rsidR="00380D97" w:rsidRPr="007C6539">
        <w:rPr>
          <w:rFonts w:ascii="Arial Narrow" w:hAnsi="Arial Narrow"/>
          <w:b/>
          <w:lang w:val="sk-SK"/>
        </w:rPr>
        <w:t>e</w:t>
      </w:r>
      <w:r w:rsidR="00782FB7" w:rsidRPr="007C6539">
        <w:rPr>
          <w:rFonts w:ascii="Arial Narrow" w:hAnsi="Arial Narrow"/>
          <w:b/>
          <w:lang w:val="sk-SK"/>
        </w:rPr>
        <w:t xml:space="preserve"> kvality vedeckých pracovísk v oblasti výskumu, vývoja, inovácií a transferu technológií</w:t>
      </w:r>
      <w:r w:rsidR="000C4D04" w:rsidRPr="000C4D04">
        <w:rPr>
          <w:rFonts w:ascii="Arial Narrow" w:hAnsi="Arial Narrow"/>
          <w:b/>
          <w:u w:val="dotted"/>
          <w:lang w:val="sk-SK"/>
        </w:rPr>
        <w:t xml:space="preserve">     </w:t>
      </w:r>
      <w:r w:rsidR="00C130E3">
        <w:rPr>
          <w:rFonts w:ascii="Arial Narrow" w:hAnsi="Arial Narrow" w:cs="Times New Roman"/>
          <w:bCs/>
          <w:lang w:val="sk-SK"/>
        </w:rPr>
        <w:t>5</w:t>
      </w:r>
    </w:p>
    <w:p w:rsidR="00956D84" w:rsidRPr="00497071" w:rsidRDefault="00956D84" w:rsidP="005E40AA">
      <w:pPr>
        <w:autoSpaceDE w:val="0"/>
        <w:autoSpaceDN w:val="0"/>
        <w:adjustRightInd w:val="0"/>
        <w:spacing w:after="0" w:line="240" w:lineRule="auto"/>
        <w:jc w:val="both"/>
        <w:rPr>
          <w:rFonts w:ascii="Arial Narrow" w:hAnsi="Arial Narrow" w:cs="Times New Roman"/>
          <w:b/>
          <w:bCs/>
          <w:sz w:val="24"/>
          <w:szCs w:val="24"/>
          <w:lang w:val="sk-SK"/>
        </w:rPr>
      </w:pPr>
    </w:p>
    <w:p w:rsidR="00782FB7" w:rsidRPr="00E73C34" w:rsidRDefault="00350C5F" w:rsidP="005E40AA">
      <w:pPr>
        <w:autoSpaceDE w:val="0"/>
        <w:autoSpaceDN w:val="0"/>
        <w:adjustRightInd w:val="0"/>
        <w:spacing w:after="0" w:line="240" w:lineRule="auto"/>
        <w:jc w:val="both"/>
        <w:rPr>
          <w:rFonts w:ascii="Arial Narrow" w:hAnsi="Arial Narrow"/>
          <w:lang w:val="sk-SK"/>
        </w:rPr>
      </w:pPr>
      <w:r w:rsidRPr="00035140">
        <w:rPr>
          <w:rFonts w:ascii="Arial Narrow" w:hAnsi="Arial Narrow" w:cs="Times New Roman"/>
          <w:b/>
          <w:lang w:val="sk-SK"/>
        </w:rPr>
        <w:t>2</w:t>
      </w:r>
      <w:r w:rsidR="00782FB7" w:rsidRPr="00035140">
        <w:rPr>
          <w:rFonts w:ascii="Arial Narrow" w:hAnsi="Arial Narrow" w:cs="Times New Roman"/>
          <w:b/>
          <w:lang w:val="sk-SK"/>
        </w:rPr>
        <w:t>.1</w:t>
      </w:r>
      <w:r w:rsidRPr="00E73C34">
        <w:rPr>
          <w:rFonts w:ascii="Arial Narrow" w:hAnsi="Arial Narrow" w:cs="Times New Roman"/>
          <w:lang w:val="sk-SK"/>
        </w:rPr>
        <w:t xml:space="preserve"> </w:t>
      </w:r>
      <w:r w:rsidR="00782FB7" w:rsidRPr="00E73C34">
        <w:rPr>
          <w:rFonts w:ascii="Arial Narrow" w:hAnsi="Arial Narrow" w:cs="Times New Roman"/>
          <w:lang w:val="sk-SK"/>
        </w:rPr>
        <w:t xml:space="preserve">Cieľ </w:t>
      </w:r>
      <w:r w:rsidR="00782FB7" w:rsidRPr="00E73C34">
        <w:rPr>
          <w:rFonts w:ascii="Arial Narrow" w:hAnsi="Arial Narrow"/>
          <w:lang w:val="sk-SK"/>
        </w:rPr>
        <w:t>hodnotenia kvality vedeckých pracovísk v oblasti výskumu, vývoja, inovácií a transferu technológií</w:t>
      </w:r>
      <w:r w:rsidR="000C4D04" w:rsidRPr="000C4D04">
        <w:rPr>
          <w:rFonts w:ascii="Arial Narrow" w:hAnsi="Arial Narrow"/>
          <w:u w:val="dotted"/>
          <w:lang w:val="sk-SK"/>
        </w:rPr>
        <w:tab/>
        <w:t xml:space="preserve">      </w:t>
      </w:r>
      <w:r w:rsidR="00C130E3">
        <w:rPr>
          <w:rFonts w:ascii="Arial Narrow" w:hAnsi="Arial Narrow"/>
          <w:lang w:val="sk-SK"/>
        </w:rPr>
        <w:t>5</w:t>
      </w:r>
    </w:p>
    <w:p w:rsidR="00956D84" w:rsidRPr="00E73C34" w:rsidRDefault="00956D84" w:rsidP="005E40AA">
      <w:pPr>
        <w:autoSpaceDE w:val="0"/>
        <w:autoSpaceDN w:val="0"/>
        <w:adjustRightInd w:val="0"/>
        <w:spacing w:after="0" w:line="240" w:lineRule="auto"/>
        <w:jc w:val="both"/>
        <w:rPr>
          <w:rFonts w:ascii="Arial Narrow" w:hAnsi="Arial Narrow" w:cs="Times New Roman"/>
          <w:lang w:val="sk-SK"/>
        </w:rPr>
      </w:pPr>
    </w:p>
    <w:p w:rsidR="00C21F7E" w:rsidRPr="00E73C34" w:rsidRDefault="00C21F7E" w:rsidP="005E40AA">
      <w:pPr>
        <w:pStyle w:val="Default"/>
        <w:jc w:val="both"/>
        <w:rPr>
          <w:rFonts w:ascii="Arial Narrow" w:hAnsi="Arial Narrow"/>
          <w:color w:val="auto"/>
          <w:sz w:val="22"/>
          <w:szCs w:val="22"/>
          <w:lang w:val="sk-SK"/>
        </w:rPr>
      </w:pPr>
      <w:r w:rsidRPr="00035140">
        <w:rPr>
          <w:rFonts w:ascii="Arial Narrow" w:hAnsi="Arial Narrow"/>
          <w:b/>
          <w:color w:val="auto"/>
          <w:sz w:val="22"/>
          <w:szCs w:val="22"/>
          <w:lang w:val="sk-SK"/>
        </w:rPr>
        <w:t>2.2</w:t>
      </w:r>
      <w:r w:rsidRPr="00E73C34">
        <w:rPr>
          <w:rFonts w:ascii="Arial Narrow" w:hAnsi="Arial Narrow"/>
          <w:color w:val="auto"/>
          <w:sz w:val="22"/>
          <w:szCs w:val="22"/>
          <w:lang w:val="sk-SK"/>
        </w:rPr>
        <w:t xml:space="preserve"> Hodnotené oblasti a informačné zdroje</w:t>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r>
      <w:r w:rsidR="000C4D04" w:rsidRPr="000C4D04">
        <w:rPr>
          <w:rFonts w:ascii="Arial Narrow" w:hAnsi="Arial Narrow"/>
          <w:color w:val="auto"/>
          <w:sz w:val="22"/>
          <w:szCs w:val="22"/>
          <w:u w:val="dotted"/>
          <w:lang w:val="sk-SK"/>
        </w:rPr>
        <w:tab/>
        <w:t xml:space="preserve">      </w:t>
      </w:r>
      <w:r w:rsidR="000C4D04">
        <w:rPr>
          <w:rFonts w:ascii="Arial Narrow" w:hAnsi="Arial Narrow"/>
          <w:color w:val="auto"/>
          <w:sz w:val="22"/>
          <w:szCs w:val="22"/>
          <w:lang w:val="sk-SK"/>
        </w:rPr>
        <w:t>6</w:t>
      </w:r>
    </w:p>
    <w:p w:rsidR="00956D84" w:rsidRPr="00E73C34" w:rsidRDefault="00956D84" w:rsidP="005E40AA">
      <w:pPr>
        <w:pStyle w:val="Default"/>
        <w:jc w:val="both"/>
        <w:rPr>
          <w:rFonts w:ascii="Arial Narrow" w:hAnsi="Arial Narrow"/>
          <w:color w:val="auto"/>
          <w:sz w:val="22"/>
          <w:szCs w:val="22"/>
          <w:lang w:val="sk-SK"/>
        </w:rPr>
      </w:pPr>
    </w:p>
    <w:p w:rsidR="00C21F7E" w:rsidRPr="00E73C34" w:rsidRDefault="00C21F7E" w:rsidP="005E40AA">
      <w:pPr>
        <w:autoSpaceDE w:val="0"/>
        <w:autoSpaceDN w:val="0"/>
        <w:adjustRightInd w:val="0"/>
        <w:spacing w:after="0" w:line="240" w:lineRule="auto"/>
        <w:jc w:val="both"/>
        <w:rPr>
          <w:rFonts w:ascii="Arial Narrow" w:hAnsi="Arial Narrow"/>
          <w:lang w:val="sk-SK"/>
        </w:rPr>
      </w:pPr>
      <w:r w:rsidRPr="00035140">
        <w:rPr>
          <w:rFonts w:ascii="Arial Narrow" w:hAnsi="Arial Narrow" w:cs="Times New Roman"/>
          <w:b/>
          <w:lang w:val="sk-SK"/>
        </w:rPr>
        <w:t>2.3</w:t>
      </w:r>
      <w:r w:rsidRPr="00E73C34">
        <w:rPr>
          <w:rFonts w:ascii="Arial Narrow" w:hAnsi="Arial Narrow" w:cs="Times New Roman"/>
          <w:lang w:val="sk-SK"/>
        </w:rPr>
        <w:t xml:space="preserve"> Vstupné údaje </w:t>
      </w:r>
      <w:r w:rsidR="00D85BF8">
        <w:rPr>
          <w:rFonts w:ascii="Arial Narrow" w:hAnsi="Arial Narrow" w:cs="Times New Roman"/>
          <w:lang w:val="sk-SK"/>
        </w:rPr>
        <w:t xml:space="preserve">na </w:t>
      </w:r>
      <w:r w:rsidRPr="00E73C34">
        <w:rPr>
          <w:rFonts w:ascii="Arial Narrow" w:hAnsi="Arial Narrow"/>
          <w:lang w:val="sk-SK"/>
        </w:rPr>
        <w:t>hodnotenie kvality vedeckých pracovísk v oblasti výskumu, vývoja, inovácií a transferu technológií</w:t>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t xml:space="preserve">      </w:t>
      </w:r>
      <w:r w:rsidR="00C130E3">
        <w:rPr>
          <w:rFonts w:ascii="Arial Narrow" w:hAnsi="Arial Narrow"/>
          <w:lang w:val="sk-SK"/>
        </w:rPr>
        <w:t>7</w:t>
      </w:r>
    </w:p>
    <w:p w:rsidR="00956D84" w:rsidRPr="00E73C34" w:rsidRDefault="00956D84" w:rsidP="005E40AA">
      <w:pPr>
        <w:autoSpaceDE w:val="0"/>
        <w:autoSpaceDN w:val="0"/>
        <w:adjustRightInd w:val="0"/>
        <w:spacing w:after="0" w:line="240" w:lineRule="auto"/>
        <w:jc w:val="both"/>
        <w:rPr>
          <w:rFonts w:ascii="Arial Narrow" w:hAnsi="Arial Narrow"/>
          <w:lang w:val="sk-SK"/>
        </w:rPr>
      </w:pPr>
    </w:p>
    <w:p w:rsidR="00D95083" w:rsidRPr="00E73C34" w:rsidRDefault="00D95083" w:rsidP="005E40AA">
      <w:pPr>
        <w:autoSpaceDE w:val="0"/>
        <w:autoSpaceDN w:val="0"/>
        <w:adjustRightInd w:val="0"/>
        <w:spacing w:after="0" w:line="240" w:lineRule="auto"/>
        <w:jc w:val="both"/>
        <w:rPr>
          <w:rFonts w:ascii="Arial Narrow" w:hAnsi="Arial Narrow" w:cs="Tahoma"/>
          <w:lang w:val="sk-SK"/>
        </w:rPr>
      </w:pPr>
      <w:r w:rsidRPr="00035140">
        <w:rPr>
          <w:rFonts w:ascii="Arial Narrow" w:hAnsi="Arial Narrow" w:cs="Tahoma"/>
          <w:b/>
          <w:lang w:val="sk-SK"/>
        </w:rPr>
        <w:t>2.4</w:t>
      </w:r>
      <w:r w:rsidRPr="00E73C34">
        <w:rPr>
          <w:rFonts w:ascii="Arial Narrow" w:hAnsi="Arial Narrow" w:cs="Tahoma"/>
          <w:lang w:val="sk-SK"/>
        </w:rPr>
        <w:t xml:space="preserve"> Matematické spracovanie dát</w:t>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r>
      <w:r w:rsidR="000C4D04" w:rsidRPr="000C4D04">
        <w:rPr>
          <w:rFonts w:ascii="Arial Narrow" w:hAnsi="Arial Narrow" w:cs="Tahoma"/>
          <w:u w:val="dotted"/>
          <w:lang w:val="sk-SK"/>
        </w:rPr>
        <w:tab/>
        <w:t xml:space="preserve">      </w:t>
      </w:r>
      <w:r w:rsidR="00C130E3">
        <w:rPr>
          <w:rFonts w:ascii="Arial Narrow" w:hAnsi="Arial Narrow" w:cs="Tahoma"/>
          <w:lang w:val="sk-SK"/>
        </w:rPr>
        <w:t>7</w:t>
      </w:r>
    </w:p>
    <w:p w:rsidR="00956D84" w:rsidRPr="00E73C34" w:rsidRDefault="00956D84" w:rsidP="005E40AA">
      <w:pPr>
        <w:autoSpaceDE w:val="0"/>
        <w:autoSpaceDN w:val="0"/>
        <w:adjustRightInd w:val="0"/>
        <w:spacing w:after="0" w:line="240" w:lineRule="auto"/>
        <w:jc w:val="both"/>
        <w:rPr>
          <w:rFonts w:ascii="Arial Narrow" w:hAnsi="Arial Narrow" w:cs="Tahoma"/>
          <w:lang w:val="sk-SK"/>
        </w:rPr>
      </w:pPr>
    </w:p>
    <w:p w:rsidR="00782FB7" w:rsidRDefault="00D95083" w:rsidP="005E40AA">
      <w:pPr>
        <w:autoSpaceDE w:val="0"/>
        <w:autoSpaceDN w:val="0"/>
        <w:adjustRightInd w:val="0"/>
        <w:spacing w:after="0" w:line="240" w:lineRule="auto"/>
        <w:jc w:val="both"/>
        <w:rPr>
          <w:rFonts w:ascii="Arial Narrow" w:hAnsi="Arial Narrow"/>
          <w:lang w:val="sk-SK"/>
        </w:rPr>
      </w:pPr>
      <w:r w:rsidRPr="00035140">
        <w:rPr>
          <w:rFonts w:ascii="Arial Narrow" w:hAnsi="Arial Narrow" w:cs="Times New Roman"/>
          <w:b/>
          <w:lang w:val="sk-SK"/>
        </w:rPr>
        <w:t>2.5</w:t>
      </w:r>
      <w:r w:rsidRPr="00E73C34">
        <w:rPr>
          <w:rFonts w:ascii="Arial Narrow" w:hAnsi="Arial Narrow" w:cs="Times New Roman"/>
          <w:lang w:val="sk-SK"/>
        </w:rPr>
        <w:t xml:space="preserve"> Postup </w:t>
      </w:r>
      <w:r w:rsidR="00D85BF8">
        <w:rPr>
          <w:rFonts w:ascii="Arial Narrow" w:hAnsi="Arial Narrow" w:cs="Times New Roman"/>
          <w:lang w:val="sk-SK"/>
        </w:rPr>
        <w:t xml:space="preserve">pri </w:t>
      </w:r>
      <w:r w:rsidRPr="00E73C34">
        <w:rPr>
          <w:rFonts w:ascii="Arial Narrow" w:hAnsi="Arial Narrow"/>
          <w:lang w:val="sk-SK"/>
        </w:rPr>
        <w:t>hodnoten</w:t>
      </w:r>
      <w:r w:rsidR="00D85BF8">
        <w:rPr>
          <w:rFonts w:ascii="Arial Narrow" w:hAnsi="Arial Narrow"/>
          <w:lang w:val="sk-SK"/>
        </w:rPr>
        <w:t>í</w:t>
      </w:r>
      <w:r w:rsidRPr="00E73C34">
        <w:rPr>
          <w:rFonts w:ascii="Arial Narrow" w:hAnsi="Arial Narrow"/>
          <w:lang w:val="sk-SK"/>
        </w:rPr>
        <w:t xml:space="preserve"> kvality vedeckých pracovísk v oblasti výskumu, vývoja, ino</w:t>
      </w:r>
      <w:r w:rsidR="005E40AA">
        <w:rPr>
          <w:rFonts w:ascii="Arial Narrow" w:hAnsi="Arial Narrow"/>
          <w:lang w:val="sk-SK"/>
        </w:rPr>
        <w:t xml:space="preserve">vácií a transferu technológií v </w:t>
      </w:r>
      <w:r w:rsidRPr="00E73C34">
        <w:rPr>
          <w:rFonts w:ascii="Arial Narrow" w:hAnsi="Arial Narrow"/>
          <w:lang w:val="sk-SK"/>
        </w:rPr>
        <w:t xml:space="preserve">kontexte procesov </w:t>
      </w:r>
      <w:r w:rsidR="00886415">
        <w:rPr>
          <w:rFonts w:ascii="Arial Narrow" w:hAnsi="Arial Narrow"/>
          <w:lang w:val="sk-SK"/>
        </w:rPr>
        <w:t>Národného systému podpory transferu technológií</w:t>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0C4D04" w:rsidRPr="000C4D04">
        <w:rPr>
          <w:rFonts w:ascii="Arial Narrow" w:hAnsi="Arial Narrow"/>
          <w:u w:val="dotted"/>
          <w:lang w:val="sk-SK"/>
        </w:rPr>
        <w:tab/>
      </w:r>
      <w:r w:rsidR="00886415">
        <w:rPr>
          <w:rFonts w:ascii="Arial Narrow" w:hAnsi="Arial Narrow"/>
          <w:u w:val="dotted"/>
          <w:lang w:val="sk-SK"/>
        </w:rPr>
        <w:t xml:space="preserve">      </w:t>
      </w:r>
      <w:r w:rsidR="00C130E3">
        <w:rPr>
          <w:rFonts w:ascii="Arial Narrow" w:hAnsi="Arial Narrow"/>
          <w:lang w:val="sk-SK"/>
        </w:rPr>
        <w:t>7</w:t>
      </w:r>
    </w:p>
    <w:p w:rsidR="007D7581" w:rsidRDefault="007D7581" w:rsidP="005E40AA">
      <w:pPr>
        <w:autoSpaceDE w:val="0"/>
        <w:autoSpaceDN w:val="0"/>
        <w:adjustRightInd w:val="0"/>
        <w:spacing w:after="0" w:line="240" w:lineRule="auto"/>
        <w:jc w:val="both"/>
        <w:rPr>
          <w:rFonts w:ascii="Arial Narrow" w:hAnsi="Arial Narrow"/>
          <w:lang w:val="sk-SK"/>
        </w:rPr>
      </w:pPr>
    </w:p>
    <w:p w:rsidR="007D7581" w:rsidRPr="000F7500" w:rsidRDefault="007D7581" w:rsidP="00141C2D">
      <w:pPr>
        <w:autoSpaceDE w:val="0"/>
        <w:autoSpaceDN w:val="0"/>
        <w:adjustRightInd w:val="0"/>
        <w:spacing w:after="240" w:line="240" w:lineRule="auto"/>
        <w:jc w:val="both"/>
        <w:rPr>
          <w:rFonts w:ascii="Arial Narrow" w:hAnsi="Arial Narrow"/>
          <w:lang w:val="sk-SK"/>
        </w:rPr>
      </w:pPr>
      <w:r w:rsidRPr="000F7500">
        <w:rPr>
          <w:rFonts w:ascii="Arial Narrow" w:hAnsi="Arial Narrow"/>
          <w:b/>
          <w:lang w:val="sk-SK"/>
        </w:rPr>
        <w:t>Zoznam použitých skratiek</w:t>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r>
      <w:r w:rsidR="000F7500" w:rsidRPr="000F7500">
        <w:rPr>
          <w:rFonts w:ascii="Arial Narrow" w:hAnsi="Arial Narrow"/>
          <w:b/>
          <w:u w:val="dotted"/>
          <w:lang w:val="sk-SK"/>
        </w:rPr>
        <w:tab/>
        <w:t xml:space="preserve">    </w:t>
      </w:r>
      <w:r w:rsidR="000F7500" w:rsidRPr="000F7500">
        <w:rPr>
          <w:rFonts w:ascii="Arial Narrow" w:hAnsi="Arial Narrow"/>
          <w:lang w:val="sk-SK"/>
        </w:rPr>
        <w:t xml:space="preserve">10 </w:t>
      </w:r>
    </w:p>
    <w:p w:rsidR="005E40AA" w:rsidRPr="005E40AA" w:rsidRDefault="005E40AA" w:rsidP="005E40AA">
      <w:pPr>
        <w:autoSpaceDE w:val="0"/>
        <w:autoSpaceDN w:val="0"/>
        <w:adjustRightInd w:val="0"/>
        <w:spacing w:after="0" w:line="240" w:lineRule="auto"/>
        <w:jc w:val="both"/>
        <w:rPr>
          <w:rFonts w:ascii="Arial Narrow" w:hAnsi="Arial Narrow"/>
          <w:lang w:val="sk-SK"/>
        </w:rPr>
      </w:pPr>
    </w:p>
    <w:p w:rsidR="00956D84" w:rsidRPr="00FE7B32" w:rsidRDefault="00AE0392" w:rsidP="00CC4AB7">
      <w:pPr>
        <w:autoSpaceDE w:val="0"/>
        <w:autoSpaceDN w:val="0"/>
        <w:adjustRightInd w:val="0"/>
        <w:spacing w:after="0" w:line="240" w:lineRule="auto"/>
        <w:jc w:val="both"/>
        <w:rPr>
          <w:rFonts w:ascii="Arial Narrow" w:hAnsi="Arial Narrow" w:cs="Times New Roman"/>
          <w:b/>
          <w:bCs/>
          <w:lang w:val="sk-SK"/>
        </w:rPr>
      </w:pPr>
      <w:r w:rsidRPr="00FE7B32">
        <w:rPr>
          <w:rFonts w:ascii="Arial Narrow" w:hAnsi="Arial Narrow" w:cs="Times New Roman"/>
          <w:b/>
          <w:bCs/>
          <w:lang w:val="sk-SK"/>
        </w:rPr>
        <w:t xml:space="preserve">3. </w:t>
      </w:r>
      <w:r w:rsidR="001E6B9B" w:rsidRPr="00FE7B32">
        <w:rPr>
          <w:rFonts w:ascii="Arial Narrow" w:hAnsi="Arial Narrow" w:cs="Times New Roman"/>
          <w:b/>
          <w:bCs/>
          <w:lang w:val="sk-SK"/>
        </w:rPr>
        <w:t>Príloh</w:t>
      </w:r>
      <w:r w:rsidR="00A56087" w:rsidRPr="00FE7B32">
        <w:rPr>
          <w:rFonts w:ascii="Arial Narrow" w:hAnsi="Arial Narrow" w:cs="Times New Roman"/>
          <w:b/>
          <w:bCs/>
          <w:lang w:val="sk-SK"/>
        </w:rPr>
        <w:t>y</w:t>
      </w:r>
    </w:p>
    <w:p w:rsidR="001E6B9B" w:rsidRPr="00497071" w:rsidRDefault="001E6B9B" w:rsidP="00CC4AB7">
      <w:pPr>
        <w:autoSpaceDE w:val="0"/>
        <w:autoSpaceDN w:val="0"/>
        <w:adjustRightInd w:val="0"/>
        <w:spacing w:after="0" w:line="240" w:lineRule="auto"/>
        <w:jc w:val="both"/>
        <w:rPr>
          <w:rFonts w:ascii="Arial Narrow" w:hAnsi="Arial Narrow" w:cs="Times New Roman"/>
          <w:b/>
          <w:bCs/>
          <w:sz w:val="24"/>
          <w:szCs w:val="24"/>
          <w:lang w:val="sk-SK"/>
        </w:rPr>
      </w:pPr>
    </w:p>
    <w:p w:rsidR="001E6B9B" w:rsidRPr="005E40AA" w:rsidRDefault="001E6B9B" w:rsidP="00E21F6F">
      <w:pPr>
        <w:autoSpaceDE w:val="0"/>
        <w:autoSpaceDN w:val="0"/>
        <w:adjustRightInd w:val="0"/>
        <w:spacing w:after="0" w:line="240" w:lineRule="auto"/>
        <w:jc w:val="both"/>
        <w:rPr>
          <w:rFonts w:ascii="Arial Narrow" w:hAnsi="Arial Narrow"/>
          <w:lang w:val="sk-SK"/>
        </w:rPr>
      </w:pPr>
      <w:r w:rsidRPr="005E40AA">
        <w:rPr>
          <w:rFonts w:ascii="Arial Narrow" w:hAnsi="Arial Narrow" w:cs="Times New Roman"/>
          <w:b/>
          <w:bCs/>
          <w:lang w:val="sk-SK"/>
        </w:rPr>
        <w:t xml:space="preserve">Príloha 1 </w:t>
      </w:r>
      <w:r w:rsidRPr="005E40AA">
        <w:rPr>
          <w:rFonts w:ascii="Arial Narrow" w:hAnsi="Arial Narrow" w:cs="Times New Roman"/>
          <w:lang w:val="sk-SK"/>
        </w:rPr>
        <w:t xml:space="preserve">Vstupné údaje na hodnotenie kvality vedeckých pracovísk </w:t>
      </w:r>
      <w:r w:rsidRPr="005E40AA">
        <w:rPr>
          <w:rFonts w:ascii="Arial Narrow" w:hAnsi="Arial Narrow"/>
          <w:lang w:val="sk-SK"/>
        </w:rPr>
        <w:t>v oblasti výskumu, vývoja, inovácií a transferu technológií – pracovisko (tabuľky 3a až 3g)</w:t>
      </w:r>
    </w:p>
    <w:p w:rsidR="00F30B84" w:rsidRPr="005E40AA" w:rsidRDefault="00F30B84" w:rsidP="00E21F6F">
      <w:pPr>
        <w:autoSpaceDE w:val="0"/>
        <w:autoSpaceDN w:val="0"/>
        <w:adjustRightInd w:val="0"/>
        <w:spacing w:after="0" w:line="240" w:lineRule="auto"/>
        <w:jc w:val="both"/>
        <w:rPr>
          <w:rFonts w:ascii="Arial Narrow" w:hAnsi="Arial Narrow" w:cs="Times New Roman"/>
          <w:b/>
          <w:bCs/>
          <w:lang w:val="sk-SK"/>
        </w:rPr>
      </w:pPr>
    </w:p>
    <w:p w:rsidR="001E6B9B" w:rsidRPr="005E40AA" w:rsidRDefault="001E6B9B" w:rsidP="00E21F6F">
      <w:pPr>
        <w:autoSpaceDE w:val="0"/>
        <w:autoSpaceDN w:val="0"/>
        <w:adjustRightInd w:val="0"/>
        <w:spacing w:after="0" w:line="240" w:lineRule="auto"/>
        <w:jc w:val="both"/>
        <w:rPr>
          <w:rFonts w:ascii="Arial Narrow" w:hAnsi="Arial Narrow" w:cs="Times New Roman"/>
          <w:b/>
          <w:bCs/>
          <w:lang w:val="sk-SK"/>
        </w:rPr>
      </w:pPr>
      <w:r w:rsidRPr="005E40AA">
        <w:rPr>
          <w:rFonts w:ascii="Arial Narrow" w:hAnsi="Arial Narrow" w:cs="Times New Roman"/>
          <w:b/>
          <w:bCs/>
          <w:lang w:val="sk-SK"/>
        </w:rPr>
        <w:t xml:space="preserve">Príloha 2 </w:t>
      </w:r>
      <w:r w:rsidRPr="005E40AA">
        <w:rPr>
          <w:rFonts w:ascii="Arial Narrow" w:hAnsi="Arial Narrow" w:cs="Times New Roman"/>
          <w:lang w:val="sk-SK"/>
        </w:rPr>
        <w:t xml:space="preserve">Vstupné údaje na hodnotenie kvality vedeckých pracovísk </w:t>
      </w:r>
      <w:r w:rsidRPr="005E40AA">
        <w:rPr>
          <w:rFonts w:ascii="Arial Narrow" w:hAnsi="Arial Narrow"/>
          <w:lang w:val="sk-SK"/>
        </w:rPr>
        <w:t>v oblasti výskumu, vývoja, inovácií a transferu technológií – kolektív (tabuľky 4a až 4g</w:t>
      </w:r>
      <w:r w:rsidR="00A115D1" w:rsidRPr="005E40AA">
        <w:rPr>
          <w:rFonts w:ascii="Arial Narrow" w:hAnsi="Arial Narrow"/>
          <w:lang w:val="sk-SK"/>
        </w:rPr>
        <w:t>)</w:t>
      </w:r>
    </w:p>
    <w:p w:rsidR="001E6B9B" w:rsidRPr="005E40AA" w:rsidRDefault="001E6B9B" w:rsidP="00E21F6F">
      <w:pPr>
        <w:autoSpaceDE w:val="0"/>
        <w:autoSpaceDN w:val="0"/>
        <w:adjustRightInd w:val="0"/>
        <w:spacing w:after="0" w:line="240" w:lineRule="auto"/>
        <w:jc w:val="both"/>
        <w:rPr>
          <w:rFonts w:ascii="Arial Narrow" w:hAnsi="Arial Narrow" w:cs="Times New Roman"/>
          <w:b/>
          <w:bCs/>
          <w:lang w:val="sk-SK"/>
        </w:rPr>
      </w:pPr>
    </w:p>
    <w:p w:rsidR="00AE0392" w:rsidRPr="005E40AA" w:rsidRDefault="001E6B9B" w:rsidP="00E21F6F">
      <w:pPr>
        <w:pStyle w:val="Default"/>
        <w:jc w:val="both"/>
        <w:rPr>
          <w:rFonts w:ascii="Arial Narrow" w:hAnsi="Arial Narrow"/>
          <w:color w:val="auto"/>
          <w:sz w:val="22"/>
          <w:szCs w:val="22"/>
          <w:lang w:val="sk-SK"/>
        </w:rPr>
      </w:pPr>
      <w:r w:rsidRPr="005E40AA">
        <w:rPr>
          <w:rFonts w:ascii="Arial Narrow" w:hAnsi="Arial Narrow"/>
          <w:b/>
          <w:bCs/>
          <w:color w:val="auto"/>
          <w:sz w:val="22"/>
          <w:szCs w:val="22"/>
          <w:lang w:val="sk-SK"/>
        </w:rPr>
        <w:t>Príloha 3</w:t>
      </w:r>
      <w:r w:rsidR="00F30B84" w:rsidRPr="005E40AA">
        <w:rPr>
          <w:rFonts w:ascii="Arial Narrow" w:hAnsi="Arial Narrow"/>
          <w:b/>
          <w:bCs/>
          <w:color w:val="auto"/>
          <w:sz w:val="22"/>
          <w:szCs w:val="22"/>
          <w:lang w:val="sk-SK"/>
        </w:rPr>
        <w:t xml:space="preserve"> </w:t>
      </w:r>
      <w:r w:rsidR="00AE0392" w:rsidRPr="005E40AA">
        <w:rPr>
          <w:rFonts w:ascii="Arial Narrow" w:hAnsi="Arial Narrow"/>
          <w:color w:val="auto"/>
          <w:sz w:val="22"/>
          <w:szCs w:val="22"/>
          <w:lang w:val="sk-SK"/>
        </w:rPr>
        <w:t>Matematické spracovanie údajov pre kategóriu Vedecké pracovisko</w:t>
      </w:r>
    </w:p>
    <w:p w:rsidR="001E6B9B" w:rsidRPr="005E40AA" w:rsidRDefault="001E6B9B" w:rsidP="00E21F6F">
      <w:pPr>
        <w:autoSpaceDE w:val="0"/>
        <w:autoSpaceDN w:val="0"/>
        <w:adjustRightInd w:val="0"/>
        <w:spacing w:after="0" w:line="240" w:lineRule="auto"/>
        <w:jc w:val="both"/>
        <w:rPr>
          <w:rFonts w:ascii="Arial Narrow" w:hAnsi="Arial Narrow" w:cs="Times New Roman"/>
          <w:bCs/>
          <w:lang w:val="sk-SK"/>
        </w:rPr>
      </w:pPr>
    </w:p>
    <w:p w:rsidR="001E6B9B" w:rsidRPr="005E40AA" w:rsidRDefault="001E6B9B" w:rsidP="00E21F6F">
      <w:pPr>
        <w:autoSpaceDE w:val="0"/>
        <w:autoSpaceDN w:val="0"/>
        <w:adjustRightInd w:val="0"/>
        <w:spacing w:after="0" w:line="240" w:lineRule="auto"/>
        <w:jc w:val="both"/>
        <w:rPr>
          <w:rFonts w:ascii="Arial Narrow" w:hAnsi="Arial Narrow"/>
          <w:lang w:val="sk-SK"/>
        </w:rPr>
      </w:pPr>
      <w:r w:rsidRPr="005E40AA">
        <w:rPr>
          <w:rFonts w:ascii="Arial Narrow" w:hAnsi="Arial Narrow" w:cs="Times New Roman"/>
          <w:b/>
          <w:bCs/>
          <w:lang w:val="sk-SK"/>
        </w:rPr>
        <w:t>Príloha 4</w:t>
      </w:r>
      <w:r w:rsidR="00AE0392" w:rsidRPr="005E40AA">
        <w:rPr>
          <w:rFonts w:ascii="Arial Narrow" w:hAnsi="Arial Narrow" w:cs="Times New Roman"/>
          <w:b/>
          <w:bCs/>
          <w:lang w:val="sk-SK"/>
        </w:rPr>
        <w:t xml:space="preserve"> </w:t>
      </w:r>
      <w:r w:rsidR="00AE0392" w:rsidRPr="005E40AA">
        <w:rPr>
          <w:rFonts w:ascii="Arial Narrow" w:hAnsi="Arial Narrow"/>
          <w:lang w:val="sk-SK"/>
        </w:rPr>
        <w:t>Matematické spracovanie údajov pre kategóriu Kolektív</w:t>
      </w:r>
    </w:p>
    <w:p w:rsidR="00A56087" w:rsidRPr="005E40AA" w:rsidRDefault="00A56087" w:rsidP="00E21F6F">
      <w:pPr>
        <w:autoSpaceDE w:val="0"/>
        <w:autoSpaceDN w:val="0"/>
        <w:adjustRightInd w:val="0"/>
        <w:spacing w:after="0" w:line="240" w:lineRule="auto"/>
        <w:jc w:val="both"/>
        <w:rPr>
          <w:rFonts w:ascii="Arial Narrow" w:hAnsi="Arial Narrow"/>
          <w:lang w:val="sk-SK"/>
        </w:rPr>
      </w:pPr>
    </w:p>
    <w:p w:rsidR="00A56087" w:rsidRPr="005E40AA" w:rsidRDefault="00A56087" w:rsidP="00E21F6F">
      <w:pPr>
        <w:autoSpaceDE w:val="0"/>
        <w:autoSpaceDN w:val="0"/>
        <w:adjustRightInd w:val="0"/>
        <w:spacing w:after="0" w:line="240" w:lineRule="auto"/>
        <w:jc w:val="both"/>
        <w:rPr>
          <w:rFonts w:ascii="Arial Narrow" w:hAnsi="Arial Narrow"/>
          <w:lang w:val="sk-SK"/>
        </w:rPr>
      </w:pPr>
      <w:r w:rsidRPr="005E40AA">
        <w:rPr>
          <w:rFonts w:ascii="Arial Narrow" w:hAnsi="Arial Narrow"/>
          <w:b/>
          <w:lang w:val="sk-SK"/>
        </w:rPr>
        <w:t>Príloha 5</w:t>
      </w:r>
      <w:r w:rsidRPr="005E40AA">
        <w:rPr>
          <w:rFonts w:ascii="Arial Narrow" w:hAnsi="Arial Narrow"/>
          <w:lang w:val="sk-SK"/>
        </w:rPr>
        <w:t xml:space="preserve"> Formulár </w:t>
      </w:r>
      <w:r w:rsidRPr="005E40AA">
        <w:rPr>
          <w:rFonts w:ascii="Arial Narrow" w:hAnsi="Arial Narrow"/>
          <w:i/>
          <w:lang w:val="sk-SK"/>
        </w:rPr>
        <w:t>Zoznam vedeckých pracovísk v oblasti výskumu, vývoja, inovácií a transferu technológií</w:t>
      </w:r>
      <w:r w:rsidRPr="005E40AA">
        <w:rPr>
          <w:rFonts w:ascii="Arial Narrow" w:hAnsi="Arial Narrow"/>
          <w:lang w:val="sk-SK"/>
        </w:rPr>
        <w:t xml:space="preserve"> </w:t>
      </w:r>
    </w:p>
    <w:p w:rsidR="00A56087" w:rsidRPr="005E40AA" w:rsidRDefault="00A56087" w:rsidP="00E21F6F">
      <w:pPr>
        <w:autoSpaceDE w:val="0"/>
        <w:autoSpaceDN w:val="0"/>
        <w:adjustRightInd w:val="0"/>
        <w:spacing w:after="0" w:line="240" w:lineRule="auto"/>
        <w:jc w:val="both"/>
        <w:rPr>
          <w:rFonts w:ascii="Arial Narrow" w:hAnsi="Arial Narrow"/>
          <w:lang w:val="sk-SK"/>
        </w:rPr>
      </w:pPr>
    </w:p>
    <w:p w:rsidR="00A56087" w:rsidRPr="005E40AA" w:rsidRDefault="00A56087" w:rsidP="00E21F6F">
      <w:pPr>
        <w:autoSpaceDE w:val="0"/>
        <w:autoSpaceDN w:val="0"/>
        <w:adjustRightInd w:val="0"/>
        <w:spacing w:after="0" w:line="240" w:lineRule="auto"/>
        <w:jc w:val="both"/>
        <w:rPr>
          <w:rFonts w:ascii="Arial Narrow" w:hAnsi="Arial Narrow"/>
          <w:lang w:val="sk-SK"/>
        </w:rPr>
      </w:pPr>
      <w:r w:rsidRPr="005E40AA">
        <w:rPr>
          <w:rFonts w:ascii="Arial Narrow" w:hAnsi="Arial Narrow"/>
          <w:b/>
          <w:lang w:val="sk-SK"/>
        </w:rPr>
        <w:t>Príloha 6</w:t>
      </w:r>
      <w:r w:rsidRPr="005E40AA">
        <w:rPr>
          <w:rFonts w:ascii="Arial Narrow" w:hAnsi="Arial Narrow"/>
          <w:lang w:val="sk-SK"/>
        </w:rPr>
        <w:t xml:space="preserve"> Formulár </w:t>
      </w:r>
      <w:r w:rsidR="005E40AA">
        <w:rPr>
          <w:rFonts w:ascii="Arial Narrow" w:hAnsi="Arial Narrow"/>
          <w:i/>
          <w:lang w:val="sk-SK"/>
        </w:rPr>
        <w:t>so zo</w:t>
      </w:r>
      <w:r w:rsidRPr="005E40AA">
        <w:rPr>
          <w:rFonts w:ascii="Arial Narrow" w:hAnsi="Arial Narrow"/>
          <w:i/>
          <w:lang w:val="sk-SK"/>
        </w:rPr>
        <w:t>znam</w:t>
      </w:r>
      <w:r w:rsidR="005E40AA">
        <w:rPr>
          <w:rFonts w:ascii="Arial Narrow" w:hAnsi="Arial Narrow"/>
          <w:i/>
          <w:lang w:val="sk-SK"/>
        </w:rPr>
        <w:t>om</w:t>
      </w:r>
      <w:r w:rsidRPr="005E40AA">
        <w:rPr>
          <w:rFonts w:ascii="Arial Narrow" w:hAnsi="Arial Narrow"/>
          <w:i/>
          <w:lang w:val="sk-SK"/>
        </w:rPr>
        <w:t xml:space="preserve"> vedeckých pracovísk so zaradením „imaginárneho” vedeckého  pracoviska  v oblasti výskumu, vývoja, inovácií a transferu technológií</w:t>
      </w:r>
    </w:p>
    <w:p w:rsidR="00A56087" w:rsidRPr="005E40AA" w:rsidRDefault="00A56087" w:rsidP="00E21F6F">
      <w:pPr>
        <w:autoSpaceDE w:val="0"/>
        <w:autoSpaceDN w:val="0"/>
        <w:adjustRightInd w:val="0"/>
        <w:spacing w:after="0" w:line="240" w:lineRule="auto"/>
        <w:jc w:val="both"/>
        <w:rPr>
          <w:rFonts w:ascii="Arial Narrow" w:hAnsi="Arial Narrow"/>
          <w:lang w:val="sk-SK"/>
        </w:rPr>
      </w:pPr>
    </w:p>
    <w:p w:rsidR="00956D84" w:rsidRPr="005E40AA" w:rsidRDefault="00A56087" w:rsidP="00E21F6F">
      <w:pPr>
        <w:autoSpaceDE w:val="0"/>
        <w:autoSpaceDN w:val="0"/>
        <w:adjustRightInd w:val="0"/>
        <w:spacing w:after="0" w:line="240" w:lineRule="auto"/>
        <w:jc w:val="both"/>
        <w:rPr>
          <w:rFonts w:ascii="Arial Narrow" w:hAnsi="Arial Narrow" w:cs="Times New Roman"/>
          <w:b/>
          <w:bCs/>
          <w:lang w:val="sk-SK"/>
        </w:rPr>
      </w:pPr>
      <w:r w:rsidRPr="005E40AA">
        <w:rPr>
          <w:rFonts w:ascii="Arial Narrow" w:hAnsi="Arial Narrow"/>
          <w:b/>
          <w:lang w:val="sk-SK"/>
        </w:rPr>
        <w:t>Príloha 7</w:t>
      </w:r>
      <w:r w:rsidRPr="005E40AA">
        <w:rPr>
          <w:rFonts w:ascii="Arial Narrow" w:hAnsi="Arial Narrow"/>
          <w:lang w:val="sk-SK"/>
        </w:rPr>
        <w:t xml:space="preserve"> Formulár </w:t>
      </w:r>
      <w:r w:rsidRPr="005E40AA">
        <w:rPr>
          <w:rFonts w:ascii="Arial Narrow" w:hAnsi="Arial Narrow"/>
          <w:i/>
          <w:lang w:val="sk-SK"/>
        </w:rPr>
        <w:t xml:space="preserve">Hodnotenie kolektívu, pre ktorý je žiadaná </w:t>
      </w:r>
      <w:r w:rsidR="005E40AA">
        <w:rPr>
          <w:rFonts w:ascii="Arial Narrow" w:hAnsi="Arial Narrow"/>
          <w:i/>
          <w:lang w:val="sk-SK"/>
        </w:rPr>
        <w:t>expertná</w:t>
      </w:r>
      <w:r w:rsidRPr="005E40AA">
        <w:rPr>
          <w:rFonts w:ascii="Arial Narrow" w:hAnsi="Arial Narrow"/>
          <w:i/>
          <w:lang w:val="sk-SK"/>
        </w:rPr>
        <w:t xml:space="preserve"> služba z </w:t>
      </w:r>
      <w:r w:rsidR="00141C2D">
        <w:rPr>
          <w:rFonts w:ascii="Arial Narrow" w:hAnsi="Arial Narrow"/>
          <w:i/>
          <w:lang w:val="sk-SK"/>
        </w:rPr>
        <w:t>Národného systému pre podporu transferu technológií</w:t>
      </w:r>
      <w:r w:rsidR="00141C2D" w:rsidRPr="005E40AA" w:rsidDel="00141C2D">
        <w:rPr>
          <w:rFonts w:ascii="Arial Narrow" w:hAnsi="Arial Narrow"/>
          <w:i/>
          <w:lang w:val="sk-SK"/>
        </w:rPr>
        <w:t xml:space="preserve"> </w:t>
      </w:r>
    </w:p>
    <w:p w:rsidR="00956D84" w:rsidRPr="00497071" w:rsidRDefault="00956D84" w:rsidP="00E21F6F">
      <w:pPr>
        <w:autoSpaceDE w:val="0"/>
        <w:autoSpaceDN w:val="0"/>
        <w:adjustRightInd w:val="0"/>
        <w:spacing w:after="0" w:line="240" w:lineRule="auto"/>
        <w:jc w:val="both"/>
        <w:rPr>
          <w:rFonts w:ascii="Arial Narrow" w:hAnsi="Arial Narrow" w:cs="Times New Roman"/>
          <w:b/>
          <w:bCs/>
          <w:sz w:val="24"/>
          <w:szCs w:val="24"/>
          <w:lang w:val="sk-SK"/>
        </w:rPr>
      </w:pPr>
    </w:p>
    <w:p w:rsidR="00956D84" w:rsidRPr="00497071" w:rsidRDefault="00956D84" w:rsidP="00E21F6F">
      <w:pPr>
        <w:autoSpaceDE w:val="0"/>
        <w:autoSpaceDN w:val="0"/>
        <w:adjustRightInd w:val="0"/>
        <w:spacing w:after="0" w:line="240" w:lineRule="auto"/>
        <w:jc w:val="both"/>
        <w:rPr>
          <w:rFonts w:ascii="Arial Narrow" w:hAnsi="Arial Narrow" w:cs="Times New Roman"/>
          <w:b/>
          <w:bCs/>
          <w:sz w:val="24"/>
          <w:szCs w:val="24"/>
          <w:lang w:val="sk-SK"/>
        </w:rPr>
      </w:pPr>
    </w:p>
    <w:p w:rsidR="00956D84" w:rsidRPr="00497071" w:rsidRDefault="00956D84" w:rsidP="00CC4AB7">
      <w:pPr>
        <w:autoSpaceDE w:val="0"/>
        <w:autoSpaceDN w:val="0"/>
        <w:adjustRightInd w:val="0"/>
        <w:spacing w:after="0" w:line="240" w:lineRule="auto"/>
        <w:jc w:val="both"/>
        <w:rPr>
          <w:rFonts w:ascii="Arial Narrow" w:hAnsi="Arial Narrow" w:cs="Times New Roman"/>
          <w:b/>
          <w:bCs/>
          <w:sz w:val="24"/>
          <w:szCs w:val="24"/>
          <w:lang w:val="sk-SK"/>
        </w:rPr>
      </w:pPr>
    </w:p>
    <w:p w:rsidR="00956D84" w:rsidRPr="00497071" w:rsidRDefault="00956D84" w:rsidP="00CC4AB7">
      <w:pPr>
        <w:autoSpaceDE w:val="0"/>
        <w:autoSpaceDN w:val="0"/>
        <w:adjustRightInd w:val="0"/>
        <w:spacing w:after="0" w:line="240" w:lineRule="auto"/>
        <w:jc w:val="both"/>
        <w:rPr>
          <w:rFonts w:ascii="Arial Narrow" w:hAnsi="Arial Narrow" w:cs="Times New Roman"/>
          <w:b/>
          <w:bCs/>
          <w:sz w:val="24"/>
          <w:szCs w:val="24"/>
          <w:lang w:val="sk-SK"/>
        </w:rPr>
      </w:pPr>
    </w:p>
    <w:p w:rsidR="00AE305F" w:rsidRDefault="00AE305F" w:rsidP="00D933AB">
      <w:pPr>
        <w:autoSpaceDE w:val="0"/>
        <w:autoSpaceDN w:val="0"/>
        <w:adjustRightInd w:val="0"/>
        <w:spacing w:after="0" w:line="240" w:lineRule="auto"/>
        <w:jc w:val="both"/>
        <w:rPr>
          <w:rFonts w:ascii="Arial Narrow" w:hAnsi="Arial Narrow" w:cs="Times New Roman"/>
          <w:b/>
          <w:bCs/>
          <w:sz w:val="24"/>
          <w:szCs w:val="24"/>
          <w:lang w:val="sk-SK"/>
        </w:rPr>
        <w:sectPr w:rsidR="00AE305F" w:rsidSect="00ED5411">
          <w:footerReference w:type="default" r:id="rId12"/>
          <w:pgSz w:w="11906" w:h="16838"/>
          <w:pgMar w:top="1417" w:right="1417" w:bottom="1417" w:left="1417" w:header="708" w:footer="708" w:gutter="0"/>
          <w:pgNumType w:start="4"/>
          <w:cols w:space="708"/>
          <w:docGrid w:linePitch="360"/>
        </w:sectPr>
      </w:pPr>
    </w:p>
    <w:p w:rsidR="00D933AB" w:rsidRPr="00497071" w:rsidRDefault="009E1CA2" w:rsidP="00D933AB">
      <w:pPr>
        <w:autoSpaceDE w:val="0"/>
        <w:autoSpaceDN w:val="0"/>
        <w:adjustRightInd w:val="0"/>
        <w:spacing w:after="0" w:line="240" w:lineRule="auto"/>
        <w:jc w:val="both"/>
        <w:rPr>
          <w:rFonts w:ascii="Arial Narrow" w:hAnsi="Arial Narrow" w:cs="Times New Roman"/>
          <w:b/>
          <w:bCs/>
          <w:sz w:val="24"/>
          <w:szCs w:val="24"/>
          <w:lang w:val="sk-SK"/>
        </w:rPr>
      </w:pPr>
      <w:r w:rsidRPr="00497071">
        <w:rPr>
          <w:rFonts w:ascii="Arial Narrow" w:hAnsi="Arial Narrow" w:cs="Times New Roman"/>
          <w:b/>
          <w:bCs/>
          <w:sz w:val="24"/>
          <w:szCs w:val="24"/>
          <w:lang w:val="sk-SK"/>
        </w:rPr>
        <w:t>1. ÚVOD</w:t>
      </w:r>
    </w:p>
    <w:p w:rsidR="00D933AB" w:rsidRPr="00497071" w:rsidRDefault="00D933AB" w:rsidP="00D933AB">
      <w:pPr>
        <w:autoSpaceDE w:val="0"/>
        <w:autoSpaceDN w:val="0"/>
        <w:adjustRightInd w:val="0"/>
        <w:spacing w:after="0" w:line="240" w:lineRule="auto"/>
        <w:jc w:val="both"/>
        <w:rPr>
          <w:rFonts w:ascii="Arial Narrow" w:hAnsi="Arial Narrow" w:cs="Times New Roman"/>
          <w:b/>
          <w:bCs/>
          <w:sz w:val="24"/>
          <w:szCs w:val="24"/>
          <w:lang w:val="sk-SK"/>
        </w:rPr>
      </w:pPr>
    </w:p>
    <w:p w:rsidR="00D85BF8" w:rsidRDefault="00D85BF8" w:rsidP="00D85BF8">
      <w:pPr>
        <w:autoSpaceDE w:val="0"/>
        <w:autoSpaceDN w:val="0"/>
        <w:spacing w:after="0"/>
        <w:jc w:val="both"/>
        <w:rPr>
          <w:rFonts w:ascii="Arial Narrow" w:hAnsi="Arial Narrow"/>
          <w:sz w:val="24"/>
          <w:szCs w:val="24"/>
        </w:rPr>
      </w:pPr>
      <w:r>
        <w:rPr>
          <w:rFonts w:ascii="Arial Narrow" w:hAnsi="Arial Narrow"/>
          <w:sz w:val="24"/>
          <w:szCs w:val="24"/>
        </w:rPr>
        <w:t>V pláne projektu Národná infraštruktúra pre podporu transferu technológií na Slovensku</w:t>
      </w:r>
      <w:r w:rsidR="00E35808" w:rsidRPr="00E35808">
        <w:rPr>
          <w:rStyle w:val="Odkaznapoznmkupodiarou"/>
          <w:rFonts w:ascii="Arial Narrow" w:hAnsi="Arial Narrow"/>
          <w:b/>
          <w:sz w:val="24"/>
          <w:szCs w:val="24"/>
        </w:rPr>
        <w:footnoteReference w:id="1"/>
      </w:r>
      <w:r>
        <w:rPr>
          <w:rFonts w:ascii="Arial Narrow" w:hAnsi="Arial Narrow"/>
          <w:sz w:val="24"/>
          <w:szCs w:val="24"/>
        </w:rPr>
        <w:t xml:space="preserve"> (NITT SK) v aktivite 1.1 Budovanie a prevádzka Centra transferu technológií pri Centre vedecko-technických informácií SR</w:t>
      </w:r>
      <w:r w:rsidR="00E35808" w:rsidRPr="00E35808">
        <w:rPr>
          <w:rStyle w:val="Odkaznapoznmkupodiarou"/>
          <w:rFonts w:ascii="Arial Narrow" w:hAnsi="Arial Narrow"/>
          <w:b/>
          <w:sz w:val="24"/>
          <w:szCs w:val="24"/>
        </w:rPr>
        <w:footnoteReference w:id="2"/>
      </w:r>
      <w:r>
        <w:rPr>
          <w:rFonts w:ascii="Arial Narrow" w:hAnsi="Arial Narrow"/>
          <w:sz w:val="24"/>
          <w:szCs w:val="24"/>
        </w:rPr>
        <w:t xml:space="preserve"> (CVTI SR) je vyjadrená požiadavka na efektívne poskytovanie podporných služieb v oblasti transferu technológií vedeckým pracoviskám na celom území SR (v zmysle cieľovej skupiny projektu, t.j.</w:t>
      </w:r>
      <w:r>
        <w:rPr>
          <w:rFonts w:ascii="Arial Narrow" w:hAnsi="Arial Narrow"/>
        </w:rPr>
        <w:t xml:space="preserve"> </w:t>
      </w:r>
      <w:r>
        <w:rPr>
          <w:rFonts w:ascii="Arial Narrow" w:hAnsi="Arial Narrow"/>
          <w:sz w:val="24"/>
          <w:szCs w:val="24"/>
        </w:rPr>
        <w:t>verejným vysokým školám, verejným vedeckým a výskumným inštitúciám) v rámci Národného systému podpory transferu technológií</w:t>
      </w:r>
      <w:r w:rsidR="00E35808" w:rsidRPr="00E35808">
        <w:rPr>
          <w:rStyle w:val="Odkaznapoznmkupodiarou"/>
          <w:rFonts w:ascii="Arial Narrow" w:hAnsi="Arial Narrow"/>
          <w:b/>
          <w:sz w:val="24"/>
          <w:szCs w:val="24"/>
        </w:rPr>
        <w:footnoteReference w:id="3"/>
      </w:r>
      <w:r>
        <w:rPr>
          <w:rFonts w:ascii="Arial Narrow" w:hAnsi="Arial Narrow"/>
          <w:sz w:val="24"/>
          <w:szCs w:val="24"/>
        </w:rPr>
        <w:t xml:space="preserve"> (NSPTT). Finančná efektivita poskytovania služieb je veľmi úzko spätá s rozhodnutím o vyhovení alebo zamietnutí žiadosti o poskytnutie expertnej podpornej služby v procese transferu technológií z NSPTT (EPS). Z toho dôvodu musí byť rozhodnutie založené na dostatočnom množstve významných a dôveryhodných informácií. Hodnotenie pracovísk vedy a výskumu z hľadiska transferu technológií je jedným z prvkov, ktorý takéto informácie poskytne. Rovnako i samotné hodnotenie musí byť cielené, musí vychádzať z údajov dôležitých z hľadiska účelu, za akým je vypracované, musí byť realizované podľa definovaných postupov a harmonizovať s ostatnými procesmi a prvkami v NSPTT.</w:t>
      </w:r>
      <w:r>
        <w:rPr>
          <w:rFonts w:ascii="Arial Narrow" w:hAnsi="Arial Narrow"/>
        </w:rPr>
        <w:t xml:space="preserve"> </w:t>
      </w:r>
      <w:r>
        <w:rPr>
          <w:rFonts w:ascii="Arial Narrow" w:hAnsi="Arial Narrow"/>
          <w:sz w:val="24"/>
          <w:szCs w:val="24"/>
        </w:rPr>
        <w:t>Tieto predpoklady sú obsahom predkladanej Metodiky. Metodika je záväzná pre hodnotenie pracovísk najmä pre účely projektu NITT SK.</w:t>
      </w:r>
    </w:p>
    <w:p w:rsidR="00FD7799" w:rsidRPr="00497071" w:rsidRDefault="00FD7799" w:rsidP="00B662B3">
      <w:pPr>
        <w:autoSpaceDE w:val="0"/>
        <w:autoSpaceDN w:val="0"/>
        <w:adjustRightInd w:val="0"/>
        <w:spacing w:after="0"/>
        <w:jc w:val="both"/>
        <w:rPr>
          <w:rFonts w:ascii="Arial Narrow" w:hAnsi="Arial Narrow"/>
          <w:lang w:val="sk-SK"/>
        </w:rPr>
      </w:pPr>
    </w:p>
    <w:p w:rsidR="00E439A1" w:rsidRPr="00FD7A90" w:rsidRDefault="00782FB7" w:rsidP="00B662B3">
      <w:pPr>
        <w:autoSpaceDE w:val="0"/>
        <w:autoSpaceDN w:val="0"/>
        <w:adjustRightInd w:val="0"/>
        <w:spacing w:after="0"/>
        <w:jc w:val="both"/>
        <w:rPr>
          <w:rFonts w:ascii="Arial Narrow" w:hAnsi="Arial Narrow" w:cs="Times New Roman"/>
          <w:sz w:val="24"/>
          <w:szCs w:val="24"/>
          <w:lang w:val="sk-SK"/>
        </w:rPr>
      </w:pPr>
      <w:r w:rsidRPr="00FD7A90">
        <w:rPr>
          <w:rFonts w:ascii="Arial Narrow" w:hAnsi="Arial Narrow" w:cs="Times New Roman"/>
          <w:sz w:val="24"/>
          <w:szCs w:val="24"/>
          <w:lang w:val="sk-SK"/>
        </w:rPr>
        <w:t xml:space="preserve">Metodika </w:t>
      </w:r>
      <w:r w:rsidR="00E439A1" w:rsidRPr="00FD7A90">
        <w:rPr>
          <w:rFonts w:ascii="Arial Narrow" w:hAnsi="Arial Narrow"/>
          <w:sz w:val="24"/>
          <w:szCs w:val="24"/>
          <w:lang w:val="sk-SK"/>
        </w:rPr>
        <w:t>hodnotenia kvality vedeckých pracovísk v oblasti výskumu, vývoja, inovácií a transferu technológií</w:t>
      </w:r>
      <w:r w:rsidR="00E439A1" w:rsidRPr="00FD7A90">
        <w:rPr>
          <w:rFonts w:ascii="Arial Narrow" w:hAnsi="Arial Narrow" w:cs="Times New Roman"/>
          <w:sz w:val="24"/>
          <w:szCs w:val="24"/>
          <w:lang w:val="sk-SK"/>
        </w:rPr>
        <w:t xml:space="preserve"> </w:t>
      </w:r>
      <w:r w:rsidRPr="00FD7A90">
        <w:rPr>
          <w:rFonts w:ascii="Arial Narrow" w:hAnsi="Arial Narrow" w:cs="Times New Roman"/>
          <w:sz w:val="24"/>
          <w:szCs w:val="24"/>
          <w:lang w:val="sk-SK"/>
        </w:rPr>
        <w:t>(</w:t>
      </w:r>
      <w:r w:rsidR="00D933AB" w:rsidRPr="00FD7A90">
        <w:rPr>
          <w:rFonts w:ascii="Arial Narrow" w:hAnsi="Arial Narrow" w:cs="Times New Roman"/>
          <w:sz w:val="24"/>
          <w:szCs w:val="24"/>
          <w:lang w:val="sk-SK"/>
        </w:rPr>
        <w:t>Metodika</w:t>
      </w:r>
      <w:r w:rsidRPr="00FD7A90">
        <w:rPr>
          <w:rFonts w:ascii="Arial Narrow" w:hAnsi="Arial Narrow" w:cs="Times New Roman"/>
          <w:sz w:val="24"/>
          <w:szCs w:val="24"/>
          <w:lang w:val="sk-SK"/>
        </w:rPr>
        <w:t xml:space="preserve">) je platná </w:t>
      </w:r>
      <w:r w:rsidR="00141C2D">
        <w:rPr>
          <w:rFonts w:ascii="Arial Narrow" w:hAnsi="Arial Narrow" w:cs="Times New Roman"/>
          <w:sz w:val="24"/>
          <w:szCs w:val="24"/>
          <w:lang w:val="sk-SK"/>
        </w:rPr>
        <w:t>na</w:t>
      </w:r>
      <w:r w:rsidR="00141C2D" w:rsidRPr="00FD7A90">
        <w:rPr>
          <w:rFonts w:ascii="Arial Narrow" w:hAnsi="Arial Narrow" w:cs="Times New Roman"/>
          <w:sz w:val="24"/>
          <w:szCs w:val="24"/>
          <w:lang w:val="sk-SK"/>
        </w:rPr>
        <w:t xml:space="preserve"> </w:t>
      </w:r>
      <w:r w:rsidRPr="00FD7A90">
        <w:rPr>
          <w:rFonts w:ascii="Arial Narrow" w:hAnsi="Arial Narrow" w:cs="Times New Roman"/>
          <w:sz w:val="24"/>
          <w:szCs w:val="24"/>
          <w:lang w:val="sk-SK"/>
        </w:rPr>
        <w:t xml:space="preserve">rok </w:t>
      </w:r>
      <w:r w:rsidR="00BA0F38" w:rsidRPr="00FD7A90">
        <w:rPr>
          <w:rFonts w:ascii="Arial Narrow" w:hAnsi="Arial Narrow" w:cs="Times New Roman"/>
          <w:sz w:val="24"/>
          <w:szCs w:val="24"/>
          <w:lang w:val="sk-SK"/>
        </w:rPr>
        <w:t>201</w:t>
      </w:r>
      <w:r w:rsidR="003C360E">
        <w:rPr>
          <w:rFonts w:ascii="Arial Narrow" w:hAnsi="Arial Narrow" w:cs="Times New Roman"/>
          <w:sz w:val="24"/>
          <w:szCs w:val="24"/>
          <w:lang w:val="sk-SK"/>
        </w:rPr>
        <w:t>3</w:t>
      </w:r>
      <w:r w:rsidR="00BA0F38" w:rsidRPr="00FD7A90">
        <w:rPr>
          <w:rFonts w:ascii="Arial Narrow" w:hAnsi="Arial Narrow" w:cs="Times New Roman"/>
          <w:sz w:val="24"/>
          <w:szCs w:val="24"/>
          <w:lang w:val="sk-SK"/>
        </w:rPr>
        <w:t xml:space="preserve"> </w:t>
      </w:r>
      <w:r w:rsidR="00BA0F38">
        <w:rPr>
          <w:rFonts w:ascii="Arial Narrow" w:hAnsi="Arial Narrow" w:cs="Times New Roman"/>
          <w:sz w:val="24"/>
          <w:szCs w:val="24"/>
          <w:lang w:val="sk-SK"/>
        </w:rPr>
        <w:t xml:space="preserve">na základe revízie </w:t>
      </w:r>
      <w:r w:rsidR="003C360E">
        <w:rPr>
          <w:rFonts w:ascii="Arial Narrow" w:hAnsi="Arial Narrow" w:cs="Times New Roman"/>
          <w:sz w:val="24"/>
          <w:szCs w:val="24"/>
          <w:lang w:val="sk-SK"/>
        </w:rPr>
        <w:t>prebiehajúcej</w:t>
      </w:r>
      <w:r w:rsidR="00BA0F38">
        <w:rPr>
          <w:rFonts w:ascii="Arial Narrow" w:hAnsi="Arial Narrow" w:cs="Times New Roman"/>
          <w:sz w:val="24"/>
          <w:szCs w:val="24"/>
          <w:lang w:val="sk-SK"/>
        </w:rPr>
        <w:t xml:space="preserve"> v</w:t>
      </w:r>
      <w:r w:rsidR="00BA0F38" w:rsidRPr="00FD7A90">
        <w:rPr>
          <w:rFonts w:ascii="Arial Narrow" w:hAnsi="Arial Narrow" w:cs="Times New Roman"/>
          <w:sz w:val="24"/>
          <w:szCs w:val="24"/>
          <w:lang w:val="sk-SK"/>
        </w:rPr>
        <w:t xml:space="preserve"> </w:t>
      </w:r>
      <w:r w:rsidR="00E439A1" w:rsidRPr="00FD7A90">
        <w:rPr>
          <w:rFonts w:ascii="Arial Narrow" w:hAnsi="Arial Narrow" w:cs="Times New Roman"/>
          <w:sz w:val="24"/>
          <w:szCs w:val="24"/>
          <w:lang w:val="sk-SK"/>
        </w:rPr>
        <w:t xml:space="preserve">roku 2013 </w:t>
      </w:r>
      <w:r w:rsidR="00FD7A90">
        <w:rPr>
          <w:rFonts w:ascii="Arial Narrow" w:hAnsi="Arial Narrow" w:cs="Times New Roman"/>
          <w:sz w:val="24"/>
          <w:szCs w:val="24"/>
          <w:lang w:val="sk-SK"/>
        </w:rPr>
        <w:t xml:space="preserve">a </w:t>
      </w:r>
      <w:r w:rsidR="00E439A1" w:rsidRPr="00FD7A90">
        <w:rPr>
          <w:rFonts w:ascii="Arial Narrow" w:hAnsi="Arial Narrow" w:cs="Times New Roman"/>
          <w:sz w:val="24"/>
          <w:szCs w:val="24"/>
          <w:lang w:val="sk-SK"/>
        </w:rPr>
        <w:t>po aktualizácii údajov v</w:t>
      </w:r>
      <w:r w:rsidR="007555F1" w:rsidRPr="00FD7A90">
        <w:rPr>
          <w:rFonts w:ascii="Arial Narrow" w:hAnsi="Arial Narrow" w:cs="Times New Roman"/>
          <w:sz w:val="24"/>
          <w:szCs w:val="24"/>
          <w:lang w:val="sk-SK"/>
        </w:rPr>
        <w:t xml:space="preserve"> hlavných informačných </w:t>
      </w:r>
      <w:r w:rsidR="00E439A1" w:rsidRPr="00FD7A90">
        <w:rPr>
          <w:rFonts w:ascii="Arial Narrow" w:hAnsi="Arial Narrow" w:cs="Times New Roman"/>
          <w:sz w:val="24"/>
          <w:szCs w:val="24"/>
          <w:lang w:val="sk-SK"/>
        </w:rPr>
        <w:t xml:space="preserve">zdrojových databázach </w:t>
      </w:r>
      <w:r w:rsidR="00B662B3" w:rsidRPr="00FD7A90">
        <w:rPr>
          <w:rFonts w:ascii="Arial Narrow" w:hAnsi="Arial Narrow" w:cs="Times New Roman"/>
          <w:sz w:val="24"/>
          <w:szCs w:val="24"/>
          <w:lang w:val="sk-SK"/>
        </w:rPr>
        <w:t xml:space="preserve">Centrálny register </w:t>
      </w:r>
      <w:r w:rsidR="00421D92" w:rsidRPr="00FD7A90">
        <w:rPr>
          <w:rFonts w:ascii="Arial Narrow" w:hAnsi="Arial Narrow" w:cs="Times New Roman"/>
          <w:sz w:val="24"/>
          <w:szCs w:val="24"/>
          <w:lang w:val="sk-SK"/>
        </w:rPr>
        <w:t>evidencie publikačnej činnosti</w:t>
      </w:r>
      <w:r w:rsidR="00C70BED" w:rsidRPr="00E35808">
        <w:rPr>
          <w:rStyle w:val="Odkaznapoznmkupodiarou"/>
          <w:rFonts w:ascii="Arial Narrow" w:hAnsi="Arial Narrow" w:cs="Times New Roman"/>
          <w:b/>
          <w:sz w:val="24"/>
          <w:szCs w:val="24"/>
          <w:lang w:val="sk-SK"/>
        </w:rPr>
        <w:footnoteReference w:id="4"/>
      </w:r>
      <w:r w:rsidR="00B662B3" w:rsidRPr="00FD7A90">
        <w:rPr>
          <w:rFonts w:ascii="Arial Narrow" w:hAnsi="Arial Narrow" w:cs="Times New Roman"/>
          <w:sz w:val="24"/>
          <w:szCs w:val="24"/>
          <w:lang w:val="sk-SK"/>
        </w:rPr>
        <w:t xml:space="preserve"> (</w:t>
      </w:r>
      <w:r w:rsidR="00E439A1" w:rsidRPr="00FD7A90">
        <w:rPr>
          <w:rFonts w:ascii="Arial Narrow" w:hAnsi="Arial Narrow" w:cs="Times New Roman"/>
          <w:sz w:val="24"/>
          <w:szCs w:val="24"/>
          <w:lang w:val="sk-SK"/>
        </w:rPr>
        <w:t>CREPČ</w:t>
      </w:r>
      <w:r w:rsidR="00B662B3" w:rsidRPr="00FD7A90">
        <w:rPr>
          <w:rFonts w:ascii="Arial Narrow" w:hAnsi="Arial Narrow" w:cs="Times New Roman"/>
          <w:sz w:val="24"/>
          <w:szCs w:val="24"/>
          <w:lang w:val="sk-SK"/>
        </w:rPr>
        <w:t>)</w:t>
      </w:r>
      <w:r w:rsidR="00E439A1" w:rsidRPr="00FD7A90">
        <w:rPr>
          <w:rFonts w:ascii="Arial Narrow" w:hAnsi="Arial Narrow" w:cs="Times New Roman"/>
          <w:sz w:val="24"/>
          <w:szCs w:val="24"/>
          <w:lang w:val="sk-SK"/>
        </w:rPr>
        <w:t xml:space="preserve"> a SK CRIS</w:t>
      </w:r>
      <w:r w:rsidR="00B662B3" w:rsidRPr="00FD7A90">
        <w:rPr>
          <w:rFonts w:ascii="Arial Narrow" w:hAnsi="Arial Narrow" w:cs="Times New Roman"/>
          <w:sz w:val="24"/>
          <w:szCs w:val="24"/>
          <w:lang w:val="sk-SK"/>
        </w:rPr>
        <w:t xml:space="preserve"> (Slovak Current Research Information System)</w:t>
      </w:r>
      <w:r w:rsidR="00E11CFF" w:rsidRPr="00FD7A90">
        <w:rPr>
          <w:rFonts w:ascii="Arial Narrow" w:hAnsi="Arial Narrow" w:cs="Times New Roman"/>
          <w:sz w:val="24"/>
          <w:szCs w:val="24"/>
          <w:lang w:val="sk-SK"/>
        </w:rPr>
        <w:t>.</w:t>
      </w:r>
      <w:r w:rsidR="006A52C9">
        <w:rPr>
          <w:rFonts w:ascii="Arial Narrow" w:hAnsi="Arial Narrow" w:cs="Times New Roman"/>
          <w:sz w:val="24"/>
          <w:szCs w:val="24"/>
          <w:lang w:val="sk-SK"/>
        </w:rPr>
        <w:t xml:space="preserve"> V roku 201</w:t>
      </w:r>
      <w:r w:rsidR="003C360E">
        <w:rPr>
          <w:rFonts w:ascii="Arial Narrow" w:hAnsi="Arial Narrow" w:cs="Times New Roman"/>
          <w:sz w:val="24"/>
          <w:szCs w:val="24"/>
          <w:lang w:val="sk-SK"/>
        </w:rPr>
        <w:t>3</w:t>
      </w:r>
      <w:r w:rsidR="006A52C9">
        <w:rPr>
          <w:rFonts w:ascii="Arial Narrow" w:hAnsi="Arial Narrow" w:cs="Times New Roman"/>
          <w:sz w:val="24"/>
          <w:szCs w:val="24"/>
          <w:lang w:val="sk-SK"/>
        </w:rPr>
        <w:t xml:space="preserve"> sa hodnotia ukazovatele za rok 201</w:t>
      </w:r>
      <w:r w:rsidR="003C360E">
        <w:rPr>
          <w:rFonts w:ascii="Arial Narrow" w:hAnsi="Arial Narrow" w:cs="Times New Roman"/>
          <w:sz w:val="24"/>
          <w:szCs w:val="24"/>
          <w:lang w:val="sk-SK"/>
        </w:rPr>
        <w:t>1</w:t>
      </w:r>
      <w:r w:rsidR="006A52C9">
        <w:rPr>
          <w:rFonts w:ascii="Arial Narrow" w:hAnsi="Arial Narrow" w:cs="Times New Roman"/>
          <w:sz w:val="24"/>
          <w:szCs w:val="24"/>
          <w:lang w:val="sk-SK"/>
        </w:rPr>
        <w:t xml:space="preserve">, resp. </w:t>
      </w:r>
      <w:r w:rsidR="00425132">
        <w:rPr>
          <w:rFonts w:ascii="Arial Narrow" w:hAnsi="Arial Narrow" w:cs="Times New Roman"/>
          <w:sz w:val="24"/>
          <w:szCs w:val="24"/>
          <w:lang w:val="sk-SK"/>
        </w:rPr>
        <w:t xml:space="preserve">pre príslušné ukazovatele </w:t>
      </w:r>
      <w:r w:rsidR="006A52C9">
        <w:rPr>
          <w:rFonts w:ascii="Arial Narrow" w:hAnsi="Arial Narrow" w:cs="Times New Roman"/>
          <w:sz w:val="24"/>
          <w:szCs w:val="24"/>
          <w:lang w:val="sk-SK"/>
        </w:rPr>
        <w:t>za obdobie 200</w:t>
      </w:r>
      <w:r w:rsidR="003C360E">
        <w:rPr>
          <w:rFonts w:ascii="Arial Narrow" w:hAnsi="Arial Narrow" w:cs="Times New Roman"/>
          <w:sz w:val="24"/>
          <w:szCs w:val="24"/>
          <w:lang w:val="sk-SK"/>
        </w:rPr>
        <w:t>7</w:t>
      </w:r>
      <w:r w:rsidR="001F4ABE">
        <w:rPr>
          <w:rFonts w:ascii="Arial Narrow" w:hAnsi="Arial Narrow" w:cs="Times New Roman"/>
          <w:sz w:val="24"/>
          <w:szCs w:val="24"/>
          <w:lang w:val="sk-SK"/>
        </w:rPr>
        <w:t xml:space="preserve"> – </w:t>
      </w:r>
      <w:r w:rsidR="006A52C9">
        <w:rPr>
          <w:rFonts w:ascii="Arial Narrow" w:hAnsi="Arial Narrow" w:cs="Times New Roman"/>
          <w:sz w:val="24"/>
          <w:szCs w:val="24"/>
          <w:lang w:val="sk-SK"/>
        </w:rPr>
        <w:t>201</w:t>
      </w:r>
      <w:r w:rsidR="003C360E">
        <w:rPr>
          <w:rFonts w:ascii="Arial Narrow" w:hAnsi="Arial Narrow" w:cs="Times New Roman"/>
          <w:sz w:val="24"/>
          <w:szCs w:val="24"/>
          <w:lang w:val="sk-SK"/>
        </w:rPr>
        <w:t>1</w:t>
      </w:r>
      <w:r w:rsidR="006A52C9">
        <w:rPr>
          <w:rFonts w:ascii="Arial Narrow" w:hAnsi="Arial Narrow" w:cs="Times New Roman"/>
          <w:sz w:val="24"/>
          <w:szCs w:val="24"/>
          <w:lang w:val="sk-SK"/>
        </w:rPr>
        <w:t>.</w:t>
      </w:r>
    </w:p>
    <w:p w:rsidR="00E439A1" w:rsidRPr="00497071" w:rsidRDefault="00E439A1" w:rsidP="00CC4AB7">
      <w:pPr>
        <w:autoSpaceDE w:val="0"/>
        <w:autoSpaceDN w:val="0"/>
        <w:adjustRightInd w:val="0"/>
        <w:spacing w:after="0" w:line="240" w:lineRule="auto"/>
        <w:jc w:val="both"/>
        <w:rPr>
          <w:rFonts w:ascii="Arial Narrow" w:hAnsi="Arial Narrow" w:cs="Times New Roman"/>
          <w:sz w:val="24"/>
          <w:szCs w:val="24"/>
          <w:lang w:val="sk-SK"/>
        </w:rPr>
      </w:pPr>
    </w:p>
    <w:p w:rsidR="00E439A1" w:rsidRPr="00497071" w:rsidRDefault="00E439A1" w:rsidP="00CC4AB7">
      <w:pPr>
        <w:autoSpaceDE w:val="0"/>
        <w:autoSpaceDN w:val="0"/>
        <w:adjustRightInd w:val="0"/>
        <w:spacing w:after="0" w:line="240" w:lineRule="auto"/>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Metodika </w:t>
      </w:r>
      <w:r w:rsidR="00384FFE" w:rsidRPr="00497071">
        <w:rPr>
          <w:rFonts w:ascii="Arial Narrow" w:hAnsi="Arial Narrow" w:cs="Times New Roman"/>
          <w:sz w:val="24"/>
          <w:szCs w:val="24"/>
          <w:lang w:val="sk-SK"/>
        </w:rPr>
        <w:t>vychádza</w:t>
      </w:r>
      <w:r w:rsidRPr="00497071">
        <w:rPr>
          <w:rFonts w:ascii="Arial Narrow" w:hAnsi="Arial Narrow" w:cs="Times New Roman"/>
          <w:sz w:val="24"/>
          <w:szCs w:val="24"/>
          <w:lang w:val="sk-SK"/>
        </w:rPr>
        <w:t xml:space="preserve"> </w:t>
      </w:r>
      <w:r w:rsidR="00181EF1">
        <w:rPr>
          <w:rFonts w:ascii="Arial Narrow" w:hAnsi="Arial Narrow" w:cs="Times New Roman"/>
          <w:sz w:val="24"/>
          <w:szCs w:val="24"/>
          <w:lang w:val="sk-SK"/>
        </w:rPr>
        <w:t xml:space="preserve">z </w:t>
      </w:r>
      <w:r w:rsidRPr="00497071">
        <w:rPr>
          <w:rFonts w:ascii="Arial Narrow" w:hAnsi="Arial Narrow" w:cs="Times New Roman"/>
          <w:sz w:val="24"/>
          <w:szCs w:val="24"/>
          <w:lang w:val="sk-SK"/>
        </w:rPr>
        <w:t>nasledujúc</w:t>
      </w:r>
      <w:r w:rsidR="00181EF1">
        <w:rPr>
          <w:rFonts w:ascii="Arial Narrow" w:hAnsi="Arial Narrow" w:cs="Times New Roman"/>
          <w:sz w:val="24"/>
          <w:szCs w:val="24"/>
          <w:lang w:val="sk-SK"/>
        </w:rPr>
        <w:t>ich zásad</w:t>
      </w:r>
      <w:r w:rsidRPr="00497071">
        <w:rPr>
          <w:rFonts w:ascii="Arial Narrow" w:hAnsi="Arial Narrow" w:cs="Times New Roman"/>
          <w:sz w:val="24"/>
          <w:szCs w:val="24"/>
          <w:lang w:val="sk-SK"/>
        </w:rPr>
        <w:t>:</w:t>
      </w:r>
    </w:p>
    <w:p w:rsidR="00032839" w:rsidRPr="00497071" w:rsidRDefault="00032839" w:rsidP="00CC4AB7">
      <w:pPr>
        <w:autoSpaceDE w:val="0"/>
        <w:autoSpaceDN w:val="0"/>
        <w:adjustRightInd w:val="0"/>
        <w:spacing w:after="0" w:line="240" w:lineRule="auto"/>
        <w:jc w:val="both"/>
        <w:rPr>
          <w:rFonts w:ascii="Arial Narrow" w:hAnsi="Arial Narrow" w:cs="Times New Roman"/>
          <w:sz w:val="20"/>
          <w:szCs w:val="20"/>
          <w:lang w:val="sk-SK"/>
        </w:rPr>
      </w:pPr>
    </w:p>
    <w:p w:rsidR="00A878D6" w:rsidRPr="00497071" w:rsidRDefault="00032839" w:rsidP="000A30C5">
      <w:pPr>
        <w:pStyle w:val="Odsekzoznamu"/>
        <w:numPr>
          <w:ilvl w:val="0"/>
          <w:numId w:val="1"/>
        </w:numPr>
        <w:autoSpaceDE w:val="0"/>
        <w:autoSpaceDN w:val="0"/>
        <w:adjustRightInd w:val="0"/>
        <w:spacing w:after="0"/>
        <w:ind w:left="568" w:hanging="284"/>
        <w:jc w:val="both"/>
        <w:rPr>
          <w:rFonts w:ascii="Arial Narrow" w:hAnsi="Arial Narrow" w:cs="Times New Roman"/>
          <w:sz w:val="24"/>
          <w:szCs w:val="24"/>
          <w:lang w:val="sk-SK"/>
        </w:rPr>
      </w:pPr>
      <w:r w:rsidRPr="00497071">
        <w:rPr>
          <w:rFonts w:ascii="Arial Narrow" w:hAnsi="Arial Narrow" w:cs="Times New Roman"/>
          <w:sz w:val="24"/>
          <w:szCs w:val="24"/>
          <w:lang w:val="sk-SK"/>
        </w:rPr>
        <w:t>d</w:t>
      </w:r>
      <w:r w:rsidR="00B55545" w:rsidRPr="00497071">
        <w:rPr>
          <w:rFonts w:ascii="Arial Narrow" w:hAnsi="Arial Narrow" w:cs="Times New Roman"/>
          <w:sz w:val="24"/>
          <w:szCs w:val="24"/>
          <w:lang w:val="sk-SK"/>
        </w:rPr>
        <w:t>o hodnotenia sú zaradení len oprávnení žiadatelia o</w:t>
      </w:r>
      <w:r w:rsidR="00BA0F38">
        <w:rPr>
          <w:rFonts w:ascii="Arial Narrow" w:hAnsi="Arial Narrow" w:cs="Times New Roman"/>
          <w:sz w:val="24"/>
          <w:szCs w:val="24"/>
          <w:lang w:val="sk-SK"/>
        </w:rPr>
        <w:t xml:space="preserve"> externé </w:t>
      </w:r>
      <w:r w:rsidR="00B55545" w:rsidRPr="00497071">
        <w:rPr>
          <w:rFonts w:ascii="Arial Narrow" w:hAnsi="Arial Narrow" w:cs="Times New Roman"/>
          <w:sz w:val="24"/>
          <w:szCs w:val="24"/>
          <w:lang w:val="sk-SK"/>
        </w:rPr>
        <w:t>podporné služby z Národného systém</w:t>
      </w:r>
      <w:r w:rsidR="001D3DB1" w:rsidRPr="00497071">
        <w:rPr>
          <w:rFonts w:ascii="Arial Narrow" w:hAnsi="Arial Narrow" w:cs="Times New Roman"/>
          <w:sz w:val="24"/>
          <w:szCs w:val="24"/>
          <w:lang w:val="sk-SK"/>
        </w:rPr>
        <w:t>u podpory transferu technológií</w:t>
      </w:r>
      <w:r w:rsidR="00B102F7" w:rsidRPr="00497071">
        <w:rPr>
          <w:rFonts w:ascii="Arial Narrow" w:hAnsi="Arial Narrow" w:cs="Times New Roman"/>
          <w:sz w:val="24"/>
          <w:szCs w:val="24"/>
          <w:lang w:val="sk-SK"/>
        </w:rPr>
        <w:t xml:space="preserve"> </w:t>
      </w:r>
      <w:r w:rsidR="00B55545" w:rsidRPr="00497071">
        <w:rPr>
          <w:rFonts w:ascii="Arial Narrow" w:hAnsi="Arial Narrow" w:cs="Times New Roman"/>
          <w:sz w:val="24"/>
          <w:szCs w:val="24"/>
          <w:lang w:val="sk-SK"/>
        </w:rPr>
        <w:t>v zmysle cieľovej skupiny projektu NITT SK, ktorého riešiteľom je CVTI SR</w:t>
      </w:r>
    </w:p>
    <w:p w:rsidR="000A30C5" w:rsidRPr="00497071" w:rsidRDefault="000A30C5" w:rsidP="000A30C5">
      <w:pPr>
        <w:pStyle w:val="Odsekzoznamu"/>
        <w:autoSpaceDE w:val="0"/>
        <w:autoSpaceDN w:val="0"/>
        <w:adjustRightInd w:val="0"/>
        <w:spacing w:after="0"/>
        <w:ind w:left="568"/>
        <w:jc w:val="both"/>
        <w:rPr>
          <w:rFonts w:ascii="Arial Narrow" w:hAnsi="Arial Narrow" w:cs="Times New Roman"/>
          <w:sz w:val="6"/>
          <w:szCs w:val="6"/>
          <w:lang w:val="sk-SK"/>
        </w:rPr>
      </w:pPr>
    </w:p>
    <w:p w:rsidR="00A878D6" w:rsidRPr="00497071" w:rsidRDefault="00FD7A90" w:rsidP="000A30C5">
      <w:pPr>
        <w:pStyle w:val="Odsekzoznamu"/>
        <w:numPr>
          <w:ilvl w:val="0"/>
          <w:numId w:val="1"/>
        </w:numPr>
        <w:autoSpaceDE w:val="0"/>
        <w:autoSpaceDN w:val="0"/>
        <w:adjustRightInd w:val="0"/>
        <w:spacing w:before="240" w:after="0"/>
        <w:ind w:left="568" w:hanging="284"/>
        <w:jc w:val="both"/>
        <w:rPr>
          <w:rFonts w:ascii="Arial Narrow" w:hAnsi="Arial Narrow" w:cs="Times New Roman"/>
          <w:sz w:val="24"/>
          <w:szCs w:val="24"/>
          <w:lang w:val="sk-SK"/>
        </w:rPr>
      </w:pPr>
      <w:r>
        <w:rPr>
          <w:rFonts w:ascii="Arial Narrow" w:hAnsi="Arial Narrow" w:cs="Times New Roman"/>
          <w:sz w:val="24"/>
          <w:szCs w:val="24"/>
          <w:lang w:val="sk-SK"/>
        </w:rPr>
        <w:t xml:space="preserve">pre účely tejto </w:t>
      </w:r>
      <w:r w:rsidR="00BA0F38">
        <w:rPr>
          <w:rFonts w:ascii="Arial Narrow" w:hAnsi="Arial Narrow" w:cs="Times New Roman"/>
          <w:sz w:val="24"/>
          <w:szCs w:val="24"/>
          <w:lang w:val="sk-SK"/>
        </w:rPr>
        <w:t>M</w:t>
      </w:r>
      <w:r>
        <w:rPr>
          <w:rFonts w:ascii="Arial Narrow" w:hAnsi="Arial Narrow" w:cs="Times New Roman"/>
          <w:sz w:val="24"/>
          <w:szCs w:val="24"/>
          <w:lang w:val="sk-SK"/>
        </w:rPr>
        <w:t>etodiky je za</w:t>
      </w:r>
      <w:r w:rsidR="00A878D6" w:rsidRPr="00497071">
        <w:rPr>
          <w:rFonts w:ascii="Arial Narrow" w:hAnsi="Arial Narrow" w:cs="Times New Roman"/>
          <w:sz w:val="24"/>
          <w:szCs w:val="24"/>
          <w:lang w:val="sk-SK"/>
        </w:rPr>
        <w:t xml:space="preserve"> vedecké pracovisko, ako oprávne</w:t>
      </w:r>
      <w:r>
        <w:rPr>
          <w:rFonts w:ascii="Arial Narrow" w:hAnsi="Arial Narrow" w:cs="Times New Roman"/>
          <w:sz w:val="24"/>
          <w:szCs w:val="24"/>
          <w:lang w:val="sk-SK"/>
        </w:rPr>
        <w:t>ný žiadateľ o</w:t>
      </w:r>
      <w:r w:rsidR="006A52C9">
        <w:rPr>
          <w:rFonts w:ascii="Arial Narrow" w:hAnsi="Arial Narrow" w:cs="Times New Roman"/>
          <w:sz w:val="24"/>
          <w:szCs w:val="24"/>
          <w:lang w:val="sk-SK"/>
        </w:rPr>
        <w:t xml:space="preserve"> poskytnutie </w:t>
      </w:r>
      <w:r w:rsidR="00BA0F38">
        <w:rPr>
          <w:rFonts w:ascii="Arial Narrow" w:hAnsi="Arial Narrow" w:cs="Times New Roman"/>
          <w:sz w:val="24"/>
          <w:szCs w:val="24"/>
          <w:lang w:val="sk-SK"/>
        </w:rPr>
        <w:t>EPS</w:t>
      </w:r>
      <w:r w:rsidR="00A878D6" w:rsidRPr="00497071">
        <w:rPr>
          <w:rFonts w:ascii="Arial Narrow" w:hAnsi="Arial Narrow" w:cs="Times New Roman"/>
          <w:sz w:val="24"/>
          <w:szCs w:val="24"/>
          <w:lang w:val="sk-SK"/>
        </w:rPr>
        <w:t xml:space="preserve"> </w:t>
      </w:r>
      <w:r w:rsidR="00A878D6" w:rsidRPr="00497071">
        <w:rPr>
          <w:rFonts w:ascii="Arial Narrow" w:hAnsi="Arial Narrow"/>
          <w:sz w:val="24"/>
          <w:szCs w:val="24"/>
          <w:lang w:val="sk-SK"/>
        </w:rPr>
        <w:t>považovaná fakulta verejnej vysokej školy, ústav</w:t>
      </w:r>
      <w:r>
        <w:rPr>
          <w:rFonts w:ascii="Arial Narrow" w:hAnsi="Arial Narrow"/>
          <w:sz w:val="24"/>
          <w:szCs w:val="24"/>
          <w:lang w:val="sk-SK"/>
        </w:rPr>
        <w:t xml:space="preserve"> SAV a rezortný výskumný ústav </w:t>
      </w:r>
      <w:r>
        <w:rPr>
          <w:rFonts w:ascii="Arial Narrow" w:hAnsi="Arial Narrow" w:cs="Times New Roman"/>
          <w:sz w:val="24"/>
          <w:szCs w:val="24"/>
          <w:lang w:val="sk-SK"/>
        </w:rPr>
        <w:t xml:space="preserve">a ich zamestnanci, v </w:t>
      </w:r>
      <w:r w:rsidR="00A878D6" w:rsidRPr="00497071">
        <w:rPr>
          <w:rFonts w:ascii="Arial Narrow" w:hAnsi="Arial Narrow" w:cs="Times New Roman"/>
          <w:sz w:val="24"/>
          <w:szCs w:val="24"/>
          <w:lang w:val="sk-SK"/>
        </w:rPr>
        <w:t>mene ktorých vedecké pracovisko predkladá žia</w:t>
      </w:r>
      <w:r>
        <w:rPr>
          <w:rFonts w:ascii="Arial Narrow" w:hAnsi="Arial Narrow" w:cs="Times New Roman"/>
          <w:sz w:val="24"/>
          <w:szCs w:val="24"/>
          <w:lang w:val="sk-SK"/>
        </w:rPr>
        <w:t xml:space="preserve">dosť o </w:t>
      </w:r>
      <w:r w:rsidR="00A878D6" w:rsidRPr="00497071">
        <w:rPr>
          <w:rFonts w:ascii="Arial Narrow" w:hAnsi="Arial Narrow" w:cs="Times New Roman"/>
          <w:sz w:val="24"/>
          <w:szCs w:val="24"/>
          <w:lang w:val="sk-SK"/>
        </w:rPr>
        <w:t>podpornú službu</w:t>
      </w:r>
    </w:p>
    <w:p w:rsidR="000A30C5" w:rsidRPr="00497071" w:rsidRDefault="000A30C5" w:rsidP="000A30C5">
      <w:pPr>
        <w:pStyle w:val="Odsekzoznamu"/>
        <w:autoSpaceDE w:val="0"/>
        <w:autoSpaceDN w:val="0"/>
        <w:adjustRightInd w:val="0"/>
        <w:spacing w:before="240" w:after="0"/>
        <w:ind w:left="568"/>
        <w:jc w:val="both"/>
        <w:rPr>
          <w:rFonts w:ascii="Arial Narrow" w:hAnsi="Arial Narrow" w:cs="Times New Roman"/>
          <w:sz w:val="6"/>
          <w:szCs w:val="6"/>
          <w:lang w:val="sk-SK"/>
        </w:rPr>
      </w:pPr>
    </w:p>
    <w:p w:rsidR="000A30C5" w:rsidRPr="00497071" w:rsidRDefault="007555F1" w:rsidP="000A30C5">
      <w:pPr>
        <w:pStyle w:val="Odsekzoznamu"/>
        <w:numPr>
          <w:ilvl w:val="0"/>
          <w:numId w:val="1"/>
        </w:numPr>
        <w:autoSpaceDE w:val="0"/>
        <w:autoSpaceDN w:val="0"/>
        <w:adjustRightInd w:val="0"/>
        <w:spacing w:before="240"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hlavnými informačnými zdrojmi na hodnotenie sú databázy </w:t>
      </w:r>
      <w:r w:rsidR="00BA0F38">
        <w:rPr>
          <w:rFonts w:ascii="Arial Narrow" w:hAnsi="Arial Narrow" w:cs="Times New Roman"/>
          <w:sz w:val="24"/>
          <w:szCs w:val="24"/>
          <w:lang w:val="sk-SK"/>
        </w:rPr>
        <w:t>v správe</w:t>
      </w:r>
      <w:r w:rsidRPr="00497071">
        <w:rPr>
          <w:rFonts w:ascii="Arial Narrow" w:hAnsi="Arial Narrow" w:cs="Times New Roman"/>
          <w:sz w:val="24"/>
          <w:szCs w:val="24"/>
          <w:lang w:val="sk-SK"/>
        </w:rPr>
        <w:t xml:space="preserve"> CVTI SR </w:t>
      </w:r>
      <w:r w:rsidR="00651B9E" w:rsidRPr="00497071">
        <w:rPr>
          <w:rFonts w:ascii="Arial Narrow" w:hAnsi="Arial Narrow" w:cs="Times New Roman"/>
          <w:sz w:val="24"/>
          <w:szCs w:val="24"/>
          <w:lang w:val="sk-SK"/>
        </w:rPr>
        <w:t xml:space="preserve">(CREPČ </w:t>
      </w:r>
      <w:r w:rsidRPr="00497071">
        <w:rPr>
          <w:rFonts w:ascii="Arial Narrow" w:hAnsi="Arial Narrow" w:cs="Times New Roman"/>
          <w:sz w:val="24"/>
          <w:szCs w:val="24"/>
          <w:lang w:val="sk-SK"/>
        </w:rPr>
        <w:t>a SK CRIS) a tie elektronické informačné zdroje, ku ktorým má CVTI SR zakúpené licencie (InCites a Derwent Innovation Index)</w:t>
      </w:r>
      <w:r w:rsidR="00651B9E" w:rsidRPr="00497071">
        <w:rPr>
          <w:rFonts w:ascii="Arial Narrow" w:hAnsi="Arial Narrow" w:cs="Times New Roman"/>
          <w:sz w:val="24"/>
          <w:szCs w:val="24"/>
          <w:lang w:val="sk-SK"/>
        </w:rPr>
        <w:t xml:space="preserve">. Hlavné informačné zdroje je možné doplniť o ďalšie dôveryhodné zdroje. Za dôveryhodné informačné zdroje sa považujú web sídla verejných vysokých škôl a ich nižších organizačných jednotiek, web sídlo SAV a web sídla rezortných </w:t>
      </w:r>
      <w:r w:rsidR="006A52C9">
        <w:rPr>
          <w:rFonts w:ascii="Arial Narrow" w:hAnsi="Arial Narrow" w:cs="Times New Roman"/>
          <w:sz w:val="24"/>
          <w:szCs w:val="24"/>
          <w:lang w:val="sk-SK"/>
        </w:rPr>
        <w:t>výskumných ústavov</w:t>
      </w:r>
      <w:r w:rsidR="00651B9E" w:rsidRPr="00497071">
        <w:rPr>
          <w:rFonts w:ascii="Arial Narrow" w:hAnsi="Arial Narrow" w:cs="Times New Roman"/>
          <w:sz w:val="24"/>
          <w:szCs w:val="24"/>
          <w:lang w:val="sk-SK"/>
        </w:rPr>
        <w:t xml:space="preserve"> a všetkých verejných a vládnych orgánov a pod.</w:t>
      </w:r>
    </w:p>
    <w:p w:rsidR="00A878D6" w:rsidRPr="00497071" w:rsidRDefault="00651B9E" w:rsidP="000A30C5">
      <w:pPr>
        <w:pStyle w:val="Odsekzoznamu"/>
        <w:autoSpaceDE w:val="0"/>
        <w:autoSpaceDN w:val="0"/>
        <w:adjustRightInd w:val="0"/>
        <w:spacing w:before="240" w:after="0"/>
        <w:ind w:left="567"/>
        <w:jc w:val="both"/>
        <w:rPr>
          <w:rFonts w:ascii="Arial Narrow" w:hAnsi="Arial Narrow" w:cs="Times New Roman"/>
          <w:sz w:val="6"/>
          <w:szCs w:val="6"/>
          <w:lang w:val="sk-SK"/>
        </w:rPr>
      </w:pPr>
      <w:r w:rsidRPr="00497071">
        <w:rPr>
          <w:rFonts w:ascii="Arial Narrow" w:hAnsi="Arial Narrow" w:cs="Times New Roman"/>
          <w:sz w:val="24"/>
          <w:szCs w:val="24"/>
          <w:lang w:val="sk-SK"/>
        </w:rPr>
        <w:t xml:space="preserve"> </w:t>
      </w:r>
    </w:p>
    <w:p w:rsidR="00CC57E8" w:rsidRDefault="007555F1" w:rsidP="000C4D04">
      <w:pPr>
        <w:pStyle w:val="Odsekzoznamu"/>
        <w:numPr>
          <w:ilvl w:val="0"/>
          <w:numId w:val="1"/>
        </w:numPr>
        <w:autoSpaceDE w:val="0"/>
        <w:autoSpaceDN w:val="0"/>
        <w:adjustRightInd w:val="0"/>
        <w:spacing w:before="240"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do hodnotenia s</w:t>
      </w:r>
      <w:r w:rsidR="001D2809" w:rsidRPr="00497071">
        <w:rPr>
          <w:rFonts w:ascii="Arial Narrow" w:hAnsi="Arial Narrow" w:cs="Times New Roman"/>
          <w:sz w:val="24"/>
          <w:szCs w:val="24"/>
          <w:lang w:val="sk-SK"/>
        </w:rPr>
        <w:t>ú</w:t>
      </w:r>
      <w:r w:rsidRPr="00497071">
        <w:rPr>
          <w:rFonts w:ascii="Arial Narrow" w:hAnsi="Arial Narrow" w:cs="Times New Roman"/>
          <w:sz w:val="24"/>
          <w:szCs w:val="24"/>
          <w:lang w:val="sk-SK"/>
        </w:rPr>
        <w:t xml:space="preserve"> z hlavných informačných zdrojov prebera</w:t>
      </w:r>
      <w:r w:rsidR="001D2809" w:rsidRPr="00497071">
        <w:rPr>
          <w:rFonts w:ascii="Arial Narrow" w:hAnsi="Arial Narrow" w:cs="Times New Roman"/>
          <w:sz w:val="24"/>
          <w:szCs w:val="24"/>
          <w:lang w:val="sk-SK"/>
        </w:rPr>
        <w:t>né</w:t>
      </w:r>
      <w:r w:rsidRPr="00497071">
        <w:rPr>
          <w:rFonts w:ascii="Arial Narrow" w:hAnsi="Arial Narrow" w:cs="Times New Roman"/>
          <w:sz w:val="24"/>
          <w:szCs w:val="24"/>
          <w:lang w:val="sk-SK"/>
        </w:rPr>
        <w:t xml:space="preserve"> posledné dostupné </w:t>
      </w:r>
      <w:r w:rsidR="00F82454">
        <w:rPr>
          <w:rFonts w:ascii="Arial Narrow" w:hAnsi="Arial Narrow" w:cs="Times New Roman"/>
          <w:sz w:val="24"/>
          <w:szCs w:val="24"/>
          <w:lang w:val="sk-SK"/>
        </w:rPr>
        <w:t xml:space="preserve">a/alebo overené (týka sa najmä CREPČ) </w:t>
      </w:r>
      <w:r w:rsidRPr="00497071">
        <w:rPr>
          <w:rFonts w:ascii="Arial Narrow" w:hAnsi="Arial Narrow" w:cs="Times New Roman"/>
          <w:sz w:val="24"/>
          <w:szCs w:val="24"/>
          <w:lang w:val="sk-SK"/>
        </w:rPr>
        <w:t>informácie</w:t>
      </w:r>
      <w:r w:rsidR="00F82454">
        <w:rPr>
          <w:rFonts w:ascii="Arial Narrow" w:hAnsi="Arial Narrow" w:cs="Times New Roman"/>
          <w:sz w:val="24"/>
          <w:szCs w:val="24"/>
          <w:lang w:val="sk-SK"/>
        </w:rPr>
        <w:t xml:space="preserve"> </w:t>
      </w:r>
    </w:p>
    <w:p w:rsidR="007B7859" w:rsidRDefault="007B7859">
      <w:pPr>
        <w:pStyle w:val="Odsekzoznamu"/>
        <w:autoSpaceDE w:val="0"/>
        <w:autoSpaceDN w:val="0"/>
        <w:adjustRightInd w:val="0"/>
        <w:spacing w:before="240" w:after="0"/>
        <w:ind w:left="567"/>
        <w:jc w:val="both"/>
        <w:rPr>
          <w:rFonts w:ascii="Arial Narrow" w:hAnsi="Arial Narrow" w:cs="Times New Roman"/>
          <w:sz w:val="6"/>
          <w:szCs w:val="6"/>
          <w:lang w:val="sk-SK"/>
        </w:rPr>
      </w:pPr>
    </w:p>
    <w:p w:rsidR="007B7859" w:rsidRDefault="00F82454">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Pr>
          <w:rFonts w:ascii="Arial Narrow" w:hAnsi="Arial Narrow" w:cs="Times New Roman"/>
          <w:sz w:val="24"/>
          <w:szCs w:val="24"/>
          <w:lang w:val="sk-SK"/>
        </w:rPr>
        <w:t xml:space="preserve">Metodika je aktualizovaná podľa potreby, nie však častejšie ako raz ročne </w:t>
      </w:r>
      <w:r w:rsidRPr="00497071">
        <w:rPr>
          <w:rFonts w:ascii="Arial Narrow" w:hAnsi="Arial Narrow" w:cs="Times New Roman"/>
          <w:sz w:val="24"/>
          <w:szCs w:val="24"/>
          <w:lang w:val="sk-SK"/>
        </w:rPr>
        <w:t>a je platná až do vydania novej Metodiky</w:t>
      </w:r>
    </w:p>
    <w:p w:rsidR="008B3B5A" w:rsidRPr="00497071" w:rsidRDefault="008B3B5A" w:rsidP="008B3B5A">
      <w:pPr>
        <w:pStyle w:val="Odsekzoznamu"/>
        <w:autoSpaceDE w:val="0"/>
        <w:autoSpaceDN w:val="0"/>
        <w:adjustRightInd w:val="0"/>
        <w:spacing w:before="240" w:after="0"/>
        <w:ind w:left="567"/>
        <w:jc w:val="both"/>
        <w:rPr>
          <w:rFonts w:ascii="Arial Narrow" w:hAnsi="Arial Narrow" w:cs="Times New Roman"/>
          <w:sz w:val="6"/>
          <w:szCs w:val="6"/>
          <w:lang w:val="sk-SK"/>
        </w:rPr>
      </w:pPr>
    </w:p>
    <w:p w:rsidR="000A30C5" w:rsidRDefault="007555F1" w:rsidP="000A30C5">
      <w:pPr>
        <w:pStyle w:val="Odsekzoznamu"/>
        <w:numPr>
          <w:ilvl w:val="0"/>
          <w:numId w:val="1"/>
        </w:numPr>
        <w:autoSpaceDE w:val="0"/>
        <w:autoSpaceDN w:val="0"/>
        <w:adjustRightInd w:val="0"/>
        <w:spacing w:before="240"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hodnotenie prebieha na dvoch úrovniach, na úrovni vedeckých pracovísk a na úrovni kolektívov, pre ktoré sú požadované </w:t>
      </w:r>
      <w:r w:rsidR="00F82454">
        <w:rPr>
          <w:rFonts w:ascii="Arial Narrow" w:hAnsi="Arial Narrow" w:cs="Times New Roman"/>
          <w:sz w:val="24"/>
          <w:szCs w:val="24"/>
          <w:lang w:val="sk-SK"/>
        </w:rPr>
        <w:t>EPS</w:t>
      </w:r>
    </w:p>
    <w:p w:rsidR="00FD7A90" w:rsidRPr="00FD7A90" w:rsidRDefault="00FD7A90" w:rsidP="00FD7A90">
      <w:pPr>
        <w:pStyle w:val="Odsekzoznamu"/>
        <w:autoSpaceDE w:val="0"/>
        <w:autoSpaceDN w:val="0"/>
        <w:adjustRightInd w:val="0"/>
        <w:spacing w:before="240" w:after="0"/>
        <w:ind w:left="567"/>
        <w:jc w:val="both"/>
        <w:rPr>
          <w:rFonts w:ascii="Arial Narrow" w:hAnsi="Arial Narrow" w:cs="Times New Roman"/>
          <w:sz w:val="6"/>
          <w:szCs w:val="6"/>
          <w:lang w:val="sk-SK"/>
        </w:rPr>
      </w:pPr>
    </w:p>
    <w:p w:rsidR="007B7859" w:rsidRDefault="007555F1">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hodnotenie na </w:t>
      </w:r>
      <w:r w:rsidR="00067338">
        <w:rPr>
          <w:rFonts w:ascii="Arial Narrow" w:hAnsi="Arial Narrow" w:cs="Times New Roman"/>
          <w:sz w:val="24"/>
          <w:szCs w:val="24"/>
          <w:lang w:val="sk-SK"/>
        </w:rPr>
        <w:t xml:space="preserve">oboch </w:t>
      </w:r>
      <w:r w:rsidRPr="00497071">
        <w:rPr>
          <w:rFonts w:ascii="Arial Narrow" w:hAnsi="Arial Narrow" w:cs="Times New Roman"/>
          <w:sz w:val="24"/>
          <w:szCs w:val="24"/>
          <w:lang w:val="sk-SK"/>
        </w:rPr>
        <w:t>úrovni</w:t>
      </w:r>
      <w:r w:rsidR="00067338">
        <w:rPr>
          <w:rFonts w:ascii="Arial Narrow" w:hAnsi="Arial Narrow" w:cs="Times New Roman"/>
          <w:sz w:val="24"/>
          <w:szCs w:val="24"/>
          <w:lang w:val="sk-SK"/>
        </w:rPr>
        <w:t>ach</w:t>
      </w:r>
      <w:r w:rsidRPr="00497071">
        <w:rPr>
          <w:rFonts w:ascii="Arial Narrow" w:hAnsi="Arial Narrow" w:cs="Times New Roman"/>
          <w:sz w:val="24"/>
          <w:szCs w:val="24"/>
          <w:lang w:val="sk-SK"/>
        </w:rPr>
        <w:t xml:space="preserve"> </w:t>
      </w:r>
      <w:r w:rsidR="001D2809" w:rsidRPr="00497071">
        <w:rPr>
          <w:rFonts w:ascii="Arial Narrow" w:hAnsi="Arial Narrow" w:cs="Times New Roman"/>
          <w:sz w:val="24"/>
          <w:szCs w:val="24"/>
          <w:lang w:val="sk-SK"/>
        </w:rPr>
        <w:t>je</w:t>
      </w:r>
      <w:r w:rsidRPr="00497071">
        <w:rPr>
          <w:rFonts w:ascii="Arial Narrow" w:hAnsi="Arial Narrow" w:cs="Times New Roman"/>
          <w:sz w:val="24"/>
          <w:szCs w:val="24"/>
          <w:lang w:val="sk-SK"/>
        </w:rPr>
        <w:t xml:space="preserve"> vypracováva</w:t>
      </w:r>
      <w:r w:rsidR="001D2809" w:rsidRPr="00497071">
        <w:rPr>
          <w:rFonts w:ascii="Arial Narrow" w:hAnsi="Arial Narrow" w:cs="Times New Roman"/>
          <w:sz w:val="24"/>
          <w:szCs w:val="24"/>
          <w:lang w:val="sk-SK"/>
        </w:rPr>
        <w:t>né</w:t>
      </w:r>
      <w:r w:rsidRPr="00497071">
        <w:rPr>
          <w:rFonts w:ascii="Arial Narrow" w:hAnsi="Arial Narrow" w:cs="Times New Roman"/>
          <w:sz w:val="24"/>
          <w:szCs w:val="24"/>
          <w:lang w:val="sk-SK"/>
        </w:rPr>
        <w:t xml:space="preserve"> </w:t>
      </w:r>
      <w:r w:rsidR="00F82454">
        <w:rPr>
          <w:rFonts w:ascii="Arial Narrow" w:hAnsi="Arial Narrow" w:cs="Times New Roman"/>
          <w:sz w:val="24"/>
          <w:szCs w:val="24"/>
          <w:lang w:val="sk-SK"/>
        </w:rPr>
        <w:t xml:space="preserve">za rovnaké časové obdobia </w:t>
      </w:r>
      <w:r w:rsidR="00243DC0">
        <w:rPr>
          <w:rFonts w:ascii="Arial Narrow" w:hAnsi="Arial Narrow" w:cs="Times New Roman"/>
          <w:sz w:val="24"/>
          <w:szCs w:val="24"/>
          <w:lang w:val="sk-SK"/>
        </w:rPr>
        <w:t>(napr. v roku 2013 prebieha</w:t>
      </w:r>
      <w:r w:rsidR="007B7859">
        <w:rPr>
          <w:rFonts w:ascii="Arial Narrow" w:hAnsi="Arial Narrow" w:cs="Times New Roman"/>
          <w:sz w:val="24"/>
          <w:szCs w:val="24"/>
          <w:lang w:val="sk-SK"/>
        </w:rPr>
        <w:t>lo</w:t>
      </w:r>
      <w:r w:rsidR="00243DC0">
        <w:rPr>
          <w:rFonts w:ascii="Arial Narrow" w:hAnsi="Arial Narrow" w:cs="Times New Roman"/>
          <w:sz w:val="24"/>
          <w:szCs w:val="24"/>
          <w:lang w:val="sk-SK"/>
        </w:rPr>
        <w:t xml:space="preserve"> hodnotenie za rok 2</w:t>
      </w:r>
      <w:r w:rsidR="007B7859">
        <w:rPr>
          <w:rFonts w:ascii="Arial Narrow" w:hAnsi="Arial Narrow" w:cs="Times New Roman"/>
          <w:sz w:val="24"/>
          <w:szCs w:val="24"/>
          <w:lang w:val="sk-SK"/>
        </w:rPr>
        <w:t xml:space="preserve">011 a pre príslušné ukazovatele, najmä pre citácie </w:t>
      </w:r>
      <w:r w:rsidR="00243DC0">
        <w:rPr>
          <w:rFonts w:ascii="Arial Narrow" w:hAnsi="Arial Narrow" w:cs="Times New Roman"/>
          <w:sz w:val="24"/>
          <w:szCs w:val="24"/>
          <w:lang w:val="sk-SK"/>
        </w:rPr>
        <w:t>podľa príloh za päťročné obdobie 2007– 2011).</w:t>
      </w:r>
    </w:p>
    <w:p w:rsidR="00A878D6" w:rsidRPr="00497071" w:rsidRDefault="00A878D6" w:rsidP="000A30C5">
      <w:pPr>
        <w:pStyle w:val="Odsekzoznamu"/>
        <w:autoSpaceDE w:val="0"/>
        <w:autoSpaceDN w:val="0"/>
        <w:adjustRightInd w:val="0"/>
        <w:spacing w:after="0"/>
        <w:ind w:left="567"/>
        <w:jc w:val="both"/>
        <w:rPr>
          <w:rFonts w:ascii="Arial Narrow" w:hAnsi="Arial Narrow" w:cs="Times New Roman"/>
          <w:sz w:val="6"/>
          <w:szCs w:val="6"/>
          <w:lang w:val="sk-SK"/>
        </w:rPr>
      </w:pPr>
    </w:p>
    <w:p w:rsidR="00A878D6" w:rsidRPr="00497071" w:rsidRDefault="009258C4" w:rsidP="009E1CA2">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zoznam vedeckých pracovísk pre potreby hodnotenia obsahuje zoznam fakúlt verejných vysokých škôl zaradených </w:t>
      </w:r>
      <w:r w:rsidR="00AF6468">
        <w:rPr>
          <w:rFonts w:ascii="Arial Narrow" w:hAnsi="Arial Narrow" w:cs="Times New Roman"/>
          <w:sz w:val="24"/>
          <w:szCs w:val="24"/>
          <w:lang w:val="sk-SK"/>
        </w:rPr>
        <w:t xml:space="preserve">najmä </w:t>
      </w:r>
      <w:r w:rsidRPr="00497071">
        <w:rPr>
          <w:rFonts w:ascii="Arial Narrow" w:hAnsi="Arial Narrow" w:cs="Times New Roman"/>
          <w:sz w:val="24"/>
          <w:szCs w:val="24"/>
          <w:lang w:val="sk-SK"/>
        </w:rPr>
        <w:t xml:space="preserve">do vedných odborov prírodné vedy, technické vedy a pôdohospodárske vedy. Zoznam je doplnený o ďalšie vedeckovýskumné pracoviská po získaní všetkých informácií o tomto pracovisku, ktoré sú nevyhnutné na jeho hodnotenie v zmysle tejto </w:t>
      </w:r>
      <w:r w:rsidR="00C24052" w:rsidRPr="00497071">
        <w:rPr>
          <w:rFonts w:ascii="Arial Narrow" w:hAnsi="Arial Narrow" w:cs="Times New Roman"/>
          <w:sz w:val="24"/>
          <w:szCs w:val="24"/>
          <w:lang w:val="sk-SK"/>
        </w:rPr>
        <w:t>M</w:t>
      </w:r>
      <w:r w:rsidRPr="00497071">
        <w:rPr>
          <w:rFonts w:ascii="Arial Narrow" w:hAnsi="Arial Narrow" w:cs="Times New Roman"/>
          <w:sz w:val="24"/>
          <w:szCs w:val="24"/>
          <w:lang w:val="sk-SK"/>
        </w:rPr>
        <w:t>etodiky</w:t>
      </w:r>
    </w:p>
    <w:p w:rsidR="000A30C5" w:rsidRPr="00497071" w:rsidRDefault="000A30C5" w:rsidP="000A30C5">
      <w:pPr>
        <w:pStyle w:val="Odsekzoznamu"/>
        <w:autoSpaceDE w:val="0"/>
        <w:autoSpaceDN w:val="0"/>
        <w:adjustRightInd w:val="0"/>
        <w:spacing w:after="0"/>
        <w:ind w:left="567"/>
        <w:jc w:val="both"/>
        <w:rPr>
          <w:rFonts w:ascii="Arial Narrow" w:hAnsi="Arial Narrow" w:cs="Times New Roman"/>
          <w:sz w:val="6"/>
          <w:szCs w:val="6"/>
          <w:lang w:val="sk-SK"/>
        </w:rPr>
      </w:pPr>
    </w:p>
    <w:p w:rsidR="00A878D6" w:rsidRPr="00F57D9C" w:rsidRDefault="009258C4" w:rsidP="00F57D9C">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kolektív, pre </w:t>
      </w:r>
      <w:r w:rsidR="00B976F8" w:rsidRPr="00497071">
        <w:rPr>
          <w:rFonts w:ascii="Arial Narrow" w:hAnsi="Arial Narrow" w:cs="Times New Roman"/>
          <w:sz w:val="24"/>
          <w:szCs w:val="24"/>
          <w:lang w:val="sk-SK"/>
        </w:rPr>
        <w:t>ktor</w:t>
      </w:r>
      <w:r w:rsidR="00B976F8">
        <w:rPr>
          <w:rFonts w:ascii="Arial Narrow" w:hAnsi="Arial Narrow" w:cs="Times New Roman"/>
          <w:sz w:val="24"/>
          <w:szCs w:val="24"/>
          <w:lang w:val="sk-SK"/>
        </w:rPr>
        <w:t>ý</w:t>
      </w:r>
      <w:r w:rsidR="00B976F8" w:rsidRPr="00497071">
        <w:rPr>
          <w:rFonts w:ascii="Arial Narrow" w:hAnsi="Arial Narrow" w:cs="Times New Roman"/>
          <w:sz w:val="24"/>
          <w:szCs w:val="24"/>
          <w:lang w:val="sk-SK"/>
        </w:rPr>
        <w:t xml:space="preserve"> </w:t>
      </w:r>
      <w:r w:rsidRPr="00497071">
        <w:rPr>
          <w:rFonts w:ascii="Arial Narrow" w:hAnsi="Arial Narrow" w:cs="Times New Roman"/>
          <w:sz w:val="24"/>
          <w:szCs w:val="24"/>
          <w:lang w:val="sk-SK"/>
        </w:rPr>
        <w:t xml:space="preserve">sú požadované </w:t>
      </w:r>
      <w:r w:rsidR="00067338">
        <w:rPr>
          <w:rFonts w:ascii="Arial Narrow" w:hAnsi="Arial Narrow" w:cs="Times New Roman"/>
          <w:sz w:val="24"/>
          <w:szCs w:val="24"/>
          <w:lang w:val="sk-SK"/>
        </w:rPr>
        <w:t>EPS</w:t>
      </w:r>
      <w:r w:rsidRPr="00497071">
        <w:rPr>
          <w:rFonts w:ascii="Arial Narrow" w:hAnsi="Arial Narrow" w:cs="Times New Roman"/>
          <w:sz w:val="24"/>
          <w:szCs w:val="24"/>
          <w:lang w:val="sk-SK"/>
        </w:rPr>
        <w:t>, je hodnotený na základe výsledkov vo vede, výskume a vývoji dosiahnutých jednotlivými členmi kolektívu</w:t>
      </w:r>
      <w:r w:rsidR="00F57D9C">
        <w:rPr>
          <w:rFonts w:ascii="Arial Narrow" w:hAnsi="Arial Narrow" w:cs="Times New Roman"/>
          <w:sz w:val="24"/>
          <w:szCs w:val="24"/>
          <w:lang w:val="sk-SK"/>
        </w:rPr>
        <w:t xml:space="preserve"> </w:t>
      </w:r>
      <w:r w:rsidR="00F57D9C" w:rsidRPr="00497071">
        <w:rPr>
          <w:rFonts w:ascii="Arial Narrow" w:hAnsi="Arial Narrow" w:cs="Times New Roman"/>
          <w:sz w:val="24"/>
          <w:szCs w:val="24"/>
          <w:lang w:val="sk-SK"/>
        </w:rPr>
        <w:t>aj v prípade, ak nie sú k dispozícii údaje na hodnotenie vedeckého pracoviska, v ktorom je člen kolektívu zamestnancom</w:t>
      </w:r>
      <w:r w:rsidR="00067338">
        <w:rPr>
          <w:rFonts w:ascii="Arial Narrow" w:hAnsi="Arial Narrow" w:cs="Times New Roman"/>
          <w:sz w:val="24"/>
          <w:szCs w:val="24"/>
          <w:lang w:val="sk-SK"/>
        </w:rPr>
        <w:t xml:space="preserve">. </w:t>
      </w:r>
      <w:r w:rsidR="00AD49C9">
        <w:rPr>
          <w:rFonts w:ascii="Arial Narrow" w:hAnsi="Arial Narrow" w:cs="Times New Roman"/>
          <w:sz w:val="24"/>
          <w:szCs w:val="24"/>
          <w:lang w:val="sk-SK"/>
        </w:rPr>
        <w:t>Externí členovia kolektívu z pracovísk, ktoré nie sú hodnotené (</w:t>
      </w:r>
      <w:r w:rsidR="00F40019">
        <w:rPr>
          <w:rFonts w:ascii="Arial Narrow" w:hAnsi="Arial Narrow" w:cs="Times New Roman"/>
          <w:sz w:val="24"/>
          <w:szCs w:val="24"/>
          <w:lang w:val="sk-SK"/>
        </w:rPr>
        <w:t xml:space="preserve">t.j. iné pracoviská ako </w:t>
      </w:r>
      <w:r w:rsidR="00AD49C9">
        <w:rPr>
          <w:rFonts w:ascii="Arial Narrow" w:hAnsi="Arial Narrow" w:cs="Times New Roman"/>
          <w:sz w:val="24"/>
          <w:szCs w:val="24"/>
          <w:lang w:val="sk-SK"/>
        </w:rPr>
        <w:t>verejné vysoké školy, SAV a rezortné VÚ</w:t>
      </w:r>
      <w:r w:rsidR="00B976F8">
        <w:rPr>
          <w:rFonts w:ascii="Arial Narrow" w:hAnsi="Arial Narrow" w:cs="Times New Roman"/>
          <w:sz w:val="24"/>
          <w:szCs w:val="24"/>
          <w:lang w:val="sk-SK"/>
        </w:rPr>
        <w:t xml:space="preserve"> v SR</w:t>
      </w:r>
      <w:r w:rsidR="00AD49C9">
        <w:rPr>
          <w:rFonts w:ascii="Arial Narrow" w:hAnsi="Arial Narrow" w:cs="Times New Roman"/>
          <w:sz w:val="24"/>
          <w:szCs w:val="24"/>
          <w:lang w:val="sk-SK"/>
        </w:rPr>
        <w:t>) a z</w:t>
      </w:r>
      <w:r w:rsidR="00067338">
        <w:rPr>
          <w:rFonts w:ascii="Arial Narrow" w:hAnsi="Arial Narrow" w:cs="Times New Roman"/>
          <w:sz w:val="24"/>
          <w:szCs w:val="24"/>
          <w:lang w:val="sk-SK"/>
        </w:rPr>
        <w:t xml:space="preserve">ahraniční členovia kolektívu </w:t>
      </w:r>
      <w:r w:rsidR="00AD49C9">
        <w:rPr>
          <w:rFonts w:ascii="Arial Narrow" w:hAnsi="Arial Narrow" w:cs="Times New Roman"/>
          <w:sz w:val="24"/>
          <w:szCs w:val="24"/>
          <w:lang w:val="sk-SK"/>
        </w:rPr>
        <w:t>nie sú</w:t>
      </w:r>
      <w:r w:rsidR="00067338">
        <w:rPr>
          <w:rFonts w:ascii="Arial Narrow" w:hAnsi="Arial Narrow" w:cs="Times New Roman"/>
          <w:sz w:val="24"/>
          <w:szCs w:val="24"/>
          <w:lang w:val="sk-SK"/>
        </w:rPr>
        <w:t xml:space="preserve"> do hodnotenia neza</w:t>
      </w:r>
      <w:r w:rsidR="00AD49C9">
        <w:rPr>
          <w:rFonts w:ascii="Arial Narrow" w:hAnsi="Arial Narrow" w:cs="Times New Roman"/>
          <w:sz w:val="24"/>
          <w:szCs w:val="24"/>
          <w:lang w:val="sk-SK"/>
        </w:rPr>
        <w:t>hrnutí</w:t>
      </w:r>
      <w:r w:rsidR="00067338">
        <w:rPr>
          <w:rFonts w:ascii="Arial Narrow" w:hAnsi="Arial Narrow" w:cs="Times New Roman"/>
          <w:sz w:val="24"/>
          <w:szCs w:val="24"/>
          <w:lang w:val="sk-SK"/>
        </w:rPr>
        <w:t>.</w:t>
      </w:r>
    </w:p>
    <w:p w:rsidR="006513DA" w:rsidRPr="00497071" w:rsidRDefault="006513DA" w:rsidP="000A30C5">
      <w:pPr>
        <w:pStyle w:val="Odsekzoznamu"/>
        <w:autoSpaceDE w:val="0"/>
        <w:autoSpaceDN w:val="0"/>
        <w:adjustRightInd w:val="0"/>
        <w:spacing w:after="0"/>
        <w:ind w:left="567"/>
        <w:jc w:val="both"/>
        <w:rPr>
          <w:rFonts w:ascii="Arial Narrow" w:hAnsi="Arial Narrow" w:cs="Times New Roman"/>
          <w:sz w:val="6"/>
          <w:szCs w:val="6"/>
          <w:lang w:val="sk-SK"/>
        </w:rPr>
      </w:pPr>
    </w:p>
    <w:p w:rsidR="00A878D6" w:rsidRPr="00497071" w:rsidRDefault="00A878D6" w:rsidP="009E1CA2">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M</w:t>
      </w:r>
      <w:r w:rsidR="009258C4" w:rsidRPr="00497071">
        <w:rPr>
          <w:rFonts w:ascii="Arial Narrow" w:hAnsi="Arial Narrow" w:cs="Times New Roman"/>
          <w:sz w:val="24"/>
          <w:szCs w:val="24"/>
          <w:lang w:val="sk-SK"/>
        </w:rPr>
        <w:t xml:space="preserve">etodika sa vypracováva a slúži na interné účely ako podklad </w:t>
      </w:r>
      <w:r w:rsidR="007B7859">
        <w:rPr>
          <w:rFonts w:ascii="Arial Narrow" w:hAnsi="Arial Narrow" w:cs="Times New Roman"/>
          <w:sz w:val="24"/>
          <w:szCs w:val="24"/>
          <w:lang w:val="sk-SK"/>
        </w:rPr>
        <w:t>na</w:t>
      </w:r>
      <w:r w:rsidR="007B7859" w:rsidRPr="00497071">
        <w:rPr>
          <w:rFonts w:ascii="Arial Narrow" w:hAnsi="Arial Narrow" w:cs="Times New Roman"/>
          <w:sz w:val="24"/>
          <w:szCs w:val="24"/>
          <w:lang w:val="sk-SK"/>
        </w:rPr>
        <w:t xml:space="preserve"> pos</w:t>
      </w:r>
      <w:r w:rsidR="007B7859">
        <w:rPr>
          <w:rFonts w:ascii="Arial Narrow" w:hAnsi="Arial Narrow" w:cs="Times New Roman"/>
          <w:sz w:val="24"/>
          <w:szCs w:val="24"/>
          <w:lang w:val="sk-SK"/>
        </w:rPr>
        <w:t>údenie</w:t>
      </w:r>
      <w:r w:rsidR="007B7859" w:rsidRPr="00497071">
        <w:rPr>
          <w:rFonts w:ascii="Arial Narrow" w:hAnsi="Arial Narrow" w:cs="Times New Roman"/>
          <w:sz w:val="24"/>
          <w:szCs w:val="24"/>
          <w:lang w:val="sk-SK"/>
        </w:rPr>
        <w:t xml:space="preserve"> </w:t>
      </w:r>
      <w:r w:rsidR="009258C4" w:rsidRPr="00497071">
        <w:rPr>
          <w:rFonts w:ascii="Arial Narrow" w:hAnsi="Arial Narrow" w:cs="Times New Roman"/>
          <w:sz w:val="24"/>
          <w:szCs w:val="24"/>
          <w:lang w:val="sk-SK"/>
        </w:rPr>
        <w:t>žiadosti o</w:t>
      </w:r>
      <w:r w:rsidR="00067338">
        <w:rPr>
          <w:rFonts w:ascii="Arial Narrow" w:hAnsi="Arial Narrow" w:cs="Times New Roman"/>
          <w:sz w:val="24"/>
          <w:szCs w:val="24"/>
          <w:lang w:val="sk-SK"/>
        </w:rPr>
        <w:t xml:space="preserve"> poskytnutie </w:t>
      </w:r>
      <w:r w:rsidR="007B7859">
        <w:rPr>
          <w:rFonts w:ascii="Arial Narrow" w:hAnsi="Arial Narrow" w:cs="Times New Roman"/>
          <w:sz w:val="24"/>
          <w:szCs w:val="24"/>
          <w:lang w:val="sk-SK"/>
        </w:rPr>
        <w:t>EPS</w:t>
      </w:r>
      <w:r w:rsidR="009258C4" w:rsidRPr="00497071">
        <w:rPr>
          <w:rFonts w:ascii="Arial Narrow" w:hAnsi="Arial Narrow" w:cs="Times New Roman"/>
          <w:sz w:val="24"/>
          <w:szCs w:val="24"/>
          <w:lang w:val="sk-SK"/>
        </w:rPr>
        <w:t xml:space="preserve"> a údaje, ktoré sa pri hodnotení spracovávajú, sú považované za dôverné</w:t>
      </w:r>
    </w:p>
    <w:p w:rsidR="000A30C5" w:rsidRPr="00497071" w:rsidRDefault="000A30C5" w:rsidP="000A30C5">
      <w:pPr>
        <w:pStyle w:val="Odsekzoznamu"/>
        <w:autoSpaceDE w:val="0"/>
        <w:autoSpaceDN w:val="0"/>
        <w:adjustRightInd w:val="0"/>
        <w:spacing w:after="0"/>
        <w:ind w:left="567"/>
        <w:jc w:val="both"/>
        <w:rPr>
          <w:rFonts w:ascii="Arial Narrow" w:hAnsi="Arial Narrow" w:cs="Times New Roman"/>
          <w:sz w:val="6"/>
          <w:szCs w:val="6"/>
          <w:lang w:val="sk-SK"/>
        </w:rPr>
      </w:pPr>
    </w:p>
    <w:p w:rsidR="006513DA" w:rsidRDefault="00A878D6" w:rsidP="000A30C5">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v</w:t>
      </w:r>
      <w:r w:rsidR="009258C4" w:rsidRPr="00497071">
        <w:rPr>
          <w:rFonts w:ascii="Arial Narrow" w:hAnsi="Arial Narrow" w:cs="Times New Roman"/>
          <w:sz w:val="24"/>
          <w:szCs w:val="24"/>
          <w:lang w:val="sk-SK"/>
        </w:rPr>
        <w:t xml:space="preserve"> rámci námietkového konania zo strany žiadateľa </w:t>
      </w:r>
      <w:r w:rsidR="007B7859">
        <w:rPr>
          <w:rFonts w:ascii="Arial Narrow" w:hAnsi="Arial Narrow" w:cs="Times New Roman"/>
          <w:sz w:val="24"/>
          <w:szCs w:val="24"/>
          <w:lang w:val="sk-SK"/>
        </w:rPr>
        <w:t xml:space="preserve">o poskytnutie EPS </w:t>
      </w:r>
      <w:r w:rsidR="009258C4" w:rsidRPr="00497071">
        <w:rPr>
          <w:rFonts w:ascii="Arial Narrow" w:hAnsi="Arial Narrow" w:cs="Times New Roman"/>
          <w:sz w:val="24"/>
          <w:szCs w:val="24"/>
          <w:lang w:val="sk-SK"/>
        </w:rPr>
        <w:t xml:space="preserve">je možné doplniť nové údaje alebo opraviť nesprávne údaje </w:t>
      </w:r>
      <w:r w:rsidR="00150763">
        <w:rPr>
          <w:rFonts w:ascii="Arial Narrow" w:hAnsi="Arial Narrow" w:cs="Times New Roman"/>
          <w:sz w:val="24"/>
          <w:szCs w:val="24"/>
          <w:lang w:val="sk-SK"/>
        </w:rPr>
        <w:t>v</w:t>
      </w:r>
      <w:r w:rsidR="009258C4" w:rsidRPr="00497071">
        <w:rPr>
          <w:rFonts w:ascii="Arial Narrow" w:hAnsi="Arial Narrow" w:cs="Times New Roman"/>
          <w:sz w:val="24"/>
          <w:szCs w:val="24"/>
          <w:lang w:val="sk-SK"/>
        </w:rPr>
        <w:t xml:space="preserve"> databáz</w:t>
      </w:r>
      <w:r w:rsidR="00150763">
        <w:rPr>
          <w:rFonts w:ascii="Arial Narrow" w:hAnsi="Arial Narrow" w:cs="Times New Roman"/>
          <w:sz w:val="24"/>
          <w:szCs w:val="24"/>
          <w:lang w:val="sk-SK"/>
        </w:rPr>
        <w:t>ach</w:t>
      </w:r>
      <w:r w:rsidR="009258C4" w:rsidRPr="00497071">
        <w:rPr>
          <w:rFonts w:ascii="Arial Narrow" w:hAnsi="Arial Narrow" w:cs="Times New Roman"/>
          <w:sz w:val="24"/>
          <w:szCs w:val="24"/>
          <w:lang w:val="sk-SK"/>
        </w:rPr>
        <w:t xml:space="preserve"> CREPČ a SK CRIS na základe </w:t>
      </w:r>
      <w:r w:rsidR="007E5A3D">
        <w:rPr>
          <w:rFonts w:ascii="Arial Narrow" w:hAnsi="Arial Narrow" w:cs="Times New Roman"/>
          <w:sz w:val="24"/>
          <w:szCs w:val="24"/>
          <w:lang w:val="sk-SK"/>
        </w:rPr>
        <w:t>elektronicky</w:t>
      </w:r>
      <w:r w:rsidR="009258C4" w:rsidRPr="00497071">
        <w:rPr>
          <w:rFonts w:ascii="Arial Narrow" w:hAnsi="Arial Narrow" w:cs="Times New Roman"/>
          <w:sz w:val="24"/>
          <w:szCs w:val="24"/>
          <w:lang w:val="sk-SK"/>
        </w:rPr>
        <w:t xml:space="preserve"> dodaných podkladov od žiadateľa. Tieto údaje budú zohľadnené v nasledujúcej aktualizácii </w:t>
      </w:r>
      <w:r w:rsidR="00F46795" w:rsidRPr="00497071">
        <w:rPr>
          <w:rFonts w:ascii="Arial Narrow" w:hAnsi="Arial Narrow" w:cs="Times New Roman"/>
          <w:sz w:val="24"/>
          <w:szCs w:val="24"/>
          <w:lang w:val="sk-SK"/>
        </w:rPr>
        <w:t>hodnotenia</w:t>
      </w:r>
    </w:p>
    <w:p w:rsidR="00150763" w:rsidRPr="00150763" w:rsidRDefault="00150763" w:rsidP="00150763">
      <w:pPr>
        <w:pStyle w:val="Odsekzoznamu"/>
        <w:autoSpaceDE w:val="0"/>
        <w:autoSpaceDN w:val="0"/>
        <w:adjustRightInd w:val="0"/>
        <w:spacing w:after="0"/>
        <w:ind w:left="567"/>
        <w:jc w:val="both"/>
        <w:rPr>
          <w:rFonts w:ascii="Arial Narrow" w:hAnsi="Arial Narrow" w:cs="Times New Roman"/>
          <w:sz w:val="6"/>
          <w:szCs w:val="6"/>
          <w:lang w:val="sk-SK"/>
        </w:rPr>
      </w:pPr>
    </w:p>
    <w:p w:rsidR="006513DA" w:rsidRPr="00497071" w:rsidRDefault="009258C4" w:rsidP="006513DA">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na overenie a doplnenie údajov je možné do hodnotenia prevziať informácie aj z iných dôveryhodných informačných zdrojov</w:t>
      </w:r>
      <w:r w:rsidR="00C24052" w:rsidRPr="00497071">
        <w:rPr>
          <w:rFonts w:ascii="Arial Narrow" w:hAnsi="Arial Narrow" w:cs="Times New Roman"/>
          <w:sz w:val="24"/>
          <w:szCs w:val="24"/>
          <w:lang w:val="sk-SK"/>
        </w:rPr>
        <w:t xml:space="preserve"> (pozri bod </w:t>
      </w:r>
      <w:r w:rsidR="00150763">
        <w:rPr>
          <w:rFonts w:ascii="Arial Narrow" w:hAnsi="Arial Narrow" w:cs="Times New Roman"/>
          <w:sz w:val="24"/>
          <w:szCs w:val="24"/>
          <w:lang w:val="sk-SK"/>
        </w:rPr>
        <w:t>c</w:t>
      </w:r>
      <w:r w:rsidR="00C24052" w:rsidRPr="00497071">
        <w:rPr>
          <w:rFonts w:ascii="Arial Narrow" w:hAnsi="Arial Narrow" w:cs="Times New Roman"/>
          <w:sz w:val="24"/>
          <w:szCs w:val="24"/>
          <w:lang w:val="sk-SK"/>
        </w:rPr>
        <w:t>)</w:t>
      </w:r>
    </w:p>
    <w:p w:rsidR="006513DA" w:rsidRPr="00497071" w:rsidRDefault="006513DA" w:rsidP="006513DA">
      <w:pPr>
        <w:pStyle w:val="Odsekzoznamu"/>
        <w:autoSpaceDE w:val="0"/>
        <w:autoSpaceDN w:val="0"/>
        <w:adjustRightInd w:val="0"/>
        <w:spacing w:after="0"/>
        <w:ind w:left="567"/>
        <w:jc w:val="both"/>
        <w:rPr>
          <w:rFonts w:ascii="Arial Narrow" w:hAnsi="Arial Narrow" w:cs="Times New Roman"/>
          <w:sz w:val="6"/>
          <w:szCs w:val="6"/>
          <w:lang w:val="sk-SK"/>
        </w:rPr>
      </w:pPr>
    </w:p>
    <w:p w:rsidR="00C24052" w:rsidRPr="00497071" w:rsidRDefault="009258C4" w:rsidP="009E1CA2">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údaje o hodnotení sú na vyžiadanie sprístupnené žiadateľovi v prípade vznesenia námietky voči rozhodnutiu o poskytnutí </w:t>
      </w:r>
      <w:r w:rsidR="007B7859">
        <w:rPr>
          <w:rFonts w:ascii="Arial Narrow" w:hAnsi="Arial Narrow" w:cs="Times New Roman"/>
          <w:sz w:val="24"/>
          <w:szCs w:val="24"/>
          <w:lang w:val="sk-SK"/>
        </w:rPr>
        <w:t>EPS</w:t>
      </w:r>
    </w:p>
    <w:p w:rsidR="0069516A" w:rsidRPr="00497071" w:rsidRDefault="0069516A" w:rsidP="0069516A">
      <w:pPr>
        <w:pStyle w:val="Odsekzoznamu"/>
        <w:autoSpaceDE w:val="0"/>
        <w:autoSpaceDN w:val="0"/>
        <w:adjustRightInd w:val="0"/>
        <w:spacing w:after="0"/>
        <w:ind w:left="567"/>
        <w:jc w:val="both"/>
        <w:rPr>
          <w:rFonts w:ascii="Arial Narrow" w:hAnsi="Arial Narrow" w:cs="Times New Roman"/>
          <w:sz w:val="6"/>
          <w:szCs w:val="6"/>
          <w:lang w:val="sk-SK"/>
        </w:rPr>
      </w:pPr>
    </w:p>
    <w:p w:rsidR="0069516A" w:rsidRPr="00497071" w:rsidRDefault="0069516A" w:rsidP="009E1CA2">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sidRPr="00497071">
        <w:rPr>
          <w:rFonts w:ascii="Arial Narrow" w:hAnsi="Arial Narrow" w:cs="Times New Roman"/>
          <w:sz w:val="24"/>
          <w:szCs w:val="24"/>
          <w:lang w:val="sk-SK"/>
        </w:rPr>
        <w:t>neexistencia údajov pre hodnotenie vedeckého pracoviska ne</w:t>
      </w:r>
      <w:r w:rsidR="00150763">
        <w:rPr>
          <w:rFonts w:ascii="Arial Narrow" w:hAnsi="Arial Narrow" w:cs="Times New Roman"/>
          <w:sz w:val="24"/>
          <w:szCs w:val="24"/>
          <w:lang w:val="sk-SK"/>
        </w:rPr>
        <w:t>môže</w:t>
      </w:r>
      <w:r w:rsidRPr="00497071">
        <w:rPr>
          <w:rFonts w:ascii="Arial Narrow" w:hAnsi="Arial Narrow" w:cs="Times New Roman"/>
          <w:sz w:val="24"/>
          <w:szCs w:val="24"/>
          <w:lang w:val="sk-SK"/>
        </w:rPr>
        <w:t xml:space="preserve"> byť dôvodom na vylúčenie takéhoto pracoviska a na diskrimináciu takéhot</w:t>
      </w:r>
      <w:r w:rsidR="00150763">
        <w:rPr>
          <w:rFonts w:ascii="Arial Narrow" w:hAnsi="Arial Narrow" w:cs="Times New Roman"/>
          <w:sz w:val="24"/>
          <w:szCs w:val="24"/>
          <w:lang w:val="sk-SK"/>
        </w:rPr>
        <w:t xml:space="preserve">o pracoviska z </w:t>
      </w:r>
      <w:r w:rsidRPr="00497071">
        <w:rPr>
          <w:rFonts w:ascii="Arial Narrow" w:hAnsi="Arial Narrow" w:cs="Times New Roman"/>
          <w:sz w:val="24"/>
          <w:szCs w:val="24"/>
          <w:lang w:val="sk-SK"/>
        </w:rPr>
        <w:t xml:space="preserve">hľadiska </w:t>
      </w:r>
      <w:r w:rsidR="000912E9">
        <w:rPr>
          <w:rFonts w:ascii="Arial Narrow" w:hAnsi="Arial Narrow" w:cs="Times New Roman"/>
          <w:sz w:val="24"/>
          <w:szCs w:val="24"/>
          <w:lang w:val="sk-SK"/>
        </w:rPr>
        <w:t>poskytnutia EPS</w:t>
      </w:r>
    </w:p>
    <w:p w:rsidR="0069516A" w:rsidRPr="00497071" w:rsidRDefault="0069516A" w:rsidP="0069516A">
      <w:pPr>
        <w:pStyle w:val="Odsekzoznamu"/>
        <w:autoSpaceDE w:val="0"/>
        <w:autoSpaceDN w:val="0"/>
        <w:adjustRightInd w:val="0"/>
        <w:spacing w:after="0"/>
        <w:ind w:left="567"/>
        <w:jc w:val="both"/>
        <w:rPr>
          <w:rFonts w:ascii="Arial Narrow" w:hAnsi="Arial Narrow" w:cs="Times New Roman"/>
          <w:sz w:val="6"/>
          <w:szCs w:val="6"/>
          <w:lang w:val="sk-SK"/>
        </w:rPr>
      </w:pPr>
    </w:p>
    <w:p w:rsidR="0069516A" w:rsidRPr="00497071" w:rsidRDefault="007E5A3D" w:rsidP="009E1CA2">
      <w:pPr>
        <w:pStyle w:val="Odsekzoznamu"/>
        <w:numPr>
          <w:ilvl w:val="0"/>
          <w:numId w:val="1"/>
        </w:numPr>
        <w:autoSpaceDE w:val="0"/>
        <w:autoSpaceDN w:val="0"/>
        <w:adjustRightInd w:val="0"/>
        <w:spacing w:after="0"/>
        <w:ind w:left="567" w:hanging="283"/>
        <w:jc w:val="both"/>
        <w:rPr>
          <w:rFonts w:ascii="Arial Narrow" w:hAnsi="Arial Narrow" w:cs="Times New Roman"/>
          <w:sz w:val="24"/>
          <w:szCs w:val="24"/>
          <w:lang w:val="sk-SK"/>
        </w:rPr>
      </w:pPr>
      <w:r>
        <w:rPr>
          <w:rFonts w:ascii="Arial Narrow" w:hAnsi="Arial Narrow" w:cs="Times New Roman"/>
          <w:sz w:val="24"/>
          <w:szCs w:val="24"/>
          <w:lang w:val="sk-SK"/>
        </w:rPr>
        <w:t>vedecké pracoviská</w:t>
      </w:r>
      <w:r w:rsidR="007B7859" w:rsidRPr="007B7859">
        <w:rPr>
          <w:rFonts w:ascii="Arial Narrow" w:hAnsi="Arial Narrow" w:cs="Times New Roman"/>
          <w:sz w:val="24"/>
          <w:szCs w:val="24"/>
          <w:lang w:val="sk-SK"/>
        </w:rPr>
        <w:t xml:space="preserve"> </w:t>
      </w:r>
      <w:r w:rsidR="007B7859" w:rsidRPr="00497071">
        <w:rPr>
          <w:rFonts w:ascii="Arial Narrow" w:hAnsi="Arial Narrow" w:cs="Times New Roman"/>
          <w:sz w:val="24"/>
          <w:szCs w:val="24"/>
          <w:lang w:val="sk-SK"/>
        </w:rPr>
        <w:t>môžu na základe dobrovoľnosti</w:t>
      </w:r>
      <w:r w:rsidR="007B7859" w:rsidRPr="007B7859">
        <w:rPr>
          <w:rFonts w:ascii="Arial Narrow" w:hAnsi="Arial Narrow" w:cs="Times New Roman"/>
          <w:sz w:val="24"/>
          <w:szCs w:val="24"/>
          <w:lang w:val="sk-SK"/>
        </w:rPr>
        <w:t xml:space="preserve"> </w:t>
      </w:r>
      <w:r w:rsidR="007B7859" w:rsidRPr="00497071">
        <w:rPr>
          <w:rFonts w:ascii="Arial Narrow" w:hAnsi="Arial Narrow" w:cs="Times New Roman"/>
          <w:sz w:val="24"/>
          <w:szCs w:val="24"/>
          <w:lang w:val="sk-SK"/>
        </w:rPr>
        <w:t>doplniť</w:t>
      </w:r>
      <w:r w:rsidR="007B7859" w:rsidRPr="007B7859">
        <w:rPr>
          <w:rFonts w:ascii="Arial Narrow" w:hAnsi="Arial Narrow" w:cs="Times New Roman"/>
          <w:sz w:val="24"/>
          <w:szCs w:val="24"/>
          <w:lang w:val="sk-SK"/>
        </w:rPr>
        <w:t xml:space="preserve"> </w:t>
      </w:r>
      <w:r w:rsidR="007B7859" w:rsidRPr="00497071">
        <w:rPr>
          <w:rFonts w:ascii="Arial Narrow" w:hAnsi="Arial Narrow" w:cs="Times New Roman"/>
          <w:sz w:val="24"/>
          <w:szCs w:val="24"/>
          <w:lang w:val="sk-SK"/>
        </w:rPr>
        <w:t>údaje</w:t>
      </w:r>
      <w:r>
        <w:rPr>
          <w:rFonts w:ascii="Arial Narrow" w:hAnsi="Arial Narrow" w:cs="Times New Roman"/>
          <w:sz w:val="24"/>
          <w:szCs w:val="24"/>
          <w:lang w:val="sk-SK"/>
        </w:rPr>
        <w:t xml:space="preserve">, ktoré v </w:t>
      </w:r>
      <w:r w:rsidR="0069516A" w:rsidRPr="00497071">
        <w:rPr>
          <w:rFonts w:ascii="Arial Narrow" w:hAnsi="Arial Narrow" w:cs="Times New Roman"/>
          <w:sz w:val="24"/>
          <w:szCs w:val="24"/>
          <w:lang w:val="sk-SK"/>
        </w:rPr>
        <w:t>databázach p</w:t>
      </w:r>
      <w:r w:rsidR="005D1465">
        <w:rPr>
          <w:rFonts w:ascii="Arial Narrow" w:hAnsi="Arial Narrow" w:cs="Times New Roman"/>
          <w:sz w:val="24"/>
          <w:szCs w:val="24"/>
          <w:lang w:val="sk-SK"/>
        </w:rPr>
        <w:t xml:space="preserve">oužitých na hodnotenie (CREPČ a </w:t>
      </w:r>
      <w:r w:rsidR="0069516A" w:rsidRPr="00497071">
        <w:rPr>
          <w:rFonts w:ascii="Arial Narrow" w:hAnsi="Arial Narrow" w:cs="Times New Roman"/>
          <w:sz w:val="24"/>
          <w:szCs w:val="24"/>
          <w:lang w:val="sk-SK"/>
        </w:rPr>
        <w:t>SK CRIS) nie sú</w:t>
      </w:r>
      <w:r w:rsidR="007B7859">
        <w:rPr>
          <w:rFonts w:ascii="Arial Narrow" w:hAnsi="Arial Narrow" w:cs="Times New Roman"/>
          <w:sz w:val="24"/>
          <w:szCs w:val="24"/>
          <w:lang w:val="sk-SK"/>
        </w:rPr>
        <w:t>.</w:t>
      </w:r>
      <w:r w:rsidR="0069516A" w:rsidRPr="00497071">
        <w:rPr>
          <w:rFonts w:ascii="Arial Narrow" w:hAnsi="Arial Narrow" w:cs="Times New Roman"/>
          <w:sz w:val="24"/>
          <w:szCs w:val="24"/>
          <w:lang w:val="sk-SK"/>
        </w:rPr>
        <w:t xml:space="preserve"> </w:t>
      </w:r>
    </w:p>
    <w:p w:rsidR="000A30C5" w:rsidRPr="00497071" w:rsidRDefault="000A30C5" w:rsidP="000A30C5">
      <w:pPr>
        <w:autoSpaceDE w:val="0"/>
        <w:autoSpaceDN w:val="0"/>
        <w:adjustRightInd w:val="0"/>
        <w:spacing w:after="0"/>
        <w:jc w:val="both"/>
        <w:rPr>
          <w:rFonts w:ascii="Arial Narrow" w:hAnsi="Arial Narrow" w:cs="Times New Roman"/>
          <w:sz w:val="24"/>
          <w:szCs w:val="24"/>
          <w:lang w:val="sk-SK"/>
        </w:rPr>
      </w:pPr>
    </w:p>
    <w:p w:rsidR="006513DA" w:rsidRDefault="006513DA" w:rsidP="00F86F2E">
      <w:pPr>
        <w:tabs>
          <w:tab w:val="left" w:pos="4253"/>
        </w:tabs>
        <w:autoSpaceDE w:val="0"/>
        <w:autoSpaceDN w:val="0"/>
        <w:adjustRightInd w:val="0"/>
        <w:spacing w:after="0"/>
        <w:jc w:val="both"/>
        <w:rPr>
          <w:rFonts w:ascii="Arial Narrow" w:hAnsi="Arial Narrow" w:cs="Times New Roman"/>
          <w:b/>
          <w:bCs/>
          <w:sz w:val="24"/>
          <w:szCs w:val="24"/>
          <w:lang w:val="sk-SK"/>
        </w:rPr>
      </w:pPr>
    </w:p>
    <w:p w:rsidR="001D441F" w:rsidRPr="005E40AA" w:rsidRDefault="009E1CA2" w:rsidP="005E40AA">
      <w:pPr>
        <w:tabs>
          <w:tab w:val="left" w:pos="3969"/>
          <w:tab w:val="left" w:pos="4253"/>
        </w:tabs>
        <w:autoSpaceDE w:val="0"/>
        <w:autoSpaceDN w:val="0"/>
        <w:adjustRightInd w:val="0"/>
        <w:spacing w:after="0"/>
        <w:jc w:val="both"/>
        <w:rPr>
          <w:rFonts w:ascii="Arial Narrow" w:hAnsi="Arial Narrow" w:cs="Times New Roman"/>
          <w:b/>
          <w:bCs/>
          <w:sz w:val="24"/>
          <w:szCs w:val="24"/>
          <w:lang w:val="sk-SK"/>
        </w:rPr>
      </w:pPr>
      <w:r w:rsidRPr="00497071">
        <w:rPr>
          <w:rFonts w:ascii="Arial Narrow" w:hAnsi="Arial Narrow" w:cs="Times New Roman"/>
          <w:b/>
          <w:bCs/>
          <w:sz w:val="24"/>
          <w:szCs w:val="24"/>
          <w:lang w:val="sk-SK"/>
        </w:rPr>
        <w:t xml:space="preserve">2. </w:t>
      </w:r>
      <w:r w:rsidRPr="00497071">
        <w:rPr>
          <w:rFonts w:ascii="Arial Narrow" w:hAnsi="Arial Narrow"/>
          <w:b/>
          <w:sz w:val="24"/>
          <w:szCs w:val="24"/>
          <w:lang w:val="sk-SK"/>
        </w:rPr>
        <w:t>HODNOTENIE KVALITY</w:t>
      </w:r>
      <w:r w:rsidR="00F46795" w:rsidRPr="00497071">
        <w:rPr>
          <w:rStyle w:val="Odkaznapoznmkupodiarou"/>
          <w:rFonts w:ascii="Arial Narrow" w:hAnsi="Arial Narrow"/>
          <w:b/>
          <w:sz w:val="24"/>
          <w:szCs w:val="24"/>
          <w:lang w:val="sk-SK"/>
        </w:rPr>
        <w:footnoteReference w:id="5"/>
      </w:r>
      <w:r w:rsidRPr="00497071">
        <w:rPr>
          <w:rFonts w:ascii="Arial Narrow" w:hAnsi="Arial Narrow"/>
          <w:b/>
          <w:sz w:val="24"/>
          <w:szCs w:val="24"/>
          <w:lang w:val="sk-SK"/>
        </w:rPr>
        <w:t xml:space="preserve"> VEDECKÝCH PRACOVÍSK V OBLASTI VÝSKUMU, VÝVOJA, INOVÁCIÍ A TRANSFERU TECHNOLÓGIÍ</w:t>
      </w:r>
    </w:p>
    <w:p w:rsidR="000A30C5" w:rsidRPr="00497071" w:rsidRDefault="000A30C5" w:rsidP="009E1CA2">
      <w:pPr>
        <w:autoSpaceDE w:val="0"/>
        <w:autoSpaceDN w:val="0"/>
        <w:adjustRightInd w:val="0"/>
        <w:spacing w:after="0"/>
        <w:jc w:val="both"/>
        <w:rPr>
          <w:rFonts w:ascii="Arial Narrow" w:hAnsi="Arial Narrow" w:cs="Times New Roman"/>
          <w:b/>
          <w:sz w:val="24"/>
          <w:szCs w:val="24"/>
          <w:lang w:val="sk-SK"/>
        </w:rPr>
      </w:pPr>
    </w:p>
    <w:p w:rsidR="00380D97" w:rsidRPr="00497071" w:rsidRDefault="00350C5F" w:rsidP="009E1CA2">
      <w:pPr>
        <w:autoSpaceDE w:val="0"/>
        <w:autoSpaceDN w:val="0"/>
        <w:adjustRightInd w:val="0"/>
        <w:spacing w:after="0"/>
        <w:jc w:val="both"/>
        <w:rPr>
          <w:rFonts w:ascii="Arial Narrow" w:hAnsi="Arial Narrow" w:cs="Times New Roman"/>
          <w:sz w:val="24"/>
          <w:szCs w:val="24"/>
          <w:lang w:val="sk-SK"/>
        </w:rPr>
      </w:pPr>
      <w:r w:rsidRPr="00497071">
        <w:rPr>
          <w:rFonts w:ascii="Arial Narrow" w:hAnsi="Arial Narrow" w:cs="Times New Roman"/>
          <w:b/>
          <w:sz w:val="24"/>
          <w:szCs w:val="24"/>
          <w:lang w:val="sk-SK"/>
        </w:rPr>
        <w:t>2</w:t>
      </w:r>
      <w:r w:rsidR="00380D97" w:rsidRPr="00497071">
        <w:rPr>
          <w:rFonts w:ascii="Arial Narrow" w:hAnsi="Arial Narrow" w:cs="Times New Roman"/>
          <w:b/>
          <w:sz w:val="24"/>
          <w:szCs w:val="24"/>
          <w:lang w:val="sk-SK"/>
        </w:rPr>
        <w:t>.1</w:t>
      </w:r>
      <w:r w:rsidR="00380D97" w:rsidRPr="00497071">
        <w:rPr>
          <w:rFonts w:ascii="Arial Narrow" w:hAnsi="Arial Narrow" w:cs="Times New Roman"/>
          <w:sz w:val="24"/>
          <w:szCs w:val="24"/>
          <w:lang w:val="sk-SK"/>
        </w:rPr>
        <w:t xml:space="preserve"> </w:t>
      </w:r>
      <w:r w:rsidR="00690EA5" w:rsidRPr="00497071">
        <w:rPr>
          <w:rFonts w:ascii="Arial Narrow" w:hAnsi="Arial Narrow" w:cs="Times New Roman"/>
          <w:b/>
          <w:sz w:val="24"/>
          <w:szCs w:val="24"/>
          <w:lang w:val="sk-SK"/>
        </w:rPr>
        <w:t>C</w:t>
      </w:r>
      <w:r w:rsidR="00380D97" w:rsidRPr="00497071">
        <w:rPr>
          <w:rFonts w:ascii="Arial Narrow" w:hAnsi="Arial Narrow" w:cs="Times New Roman"/>
          <w:b/>
          <w:sz w:val="24"/>
          <w:szCs w:val="24"/>
          <w:lang w:val="sk-SK"/>
        </w:rPr>
        <w:t>ieľ</w:t>
      </w:r>
      <w:r w:rsidR="00690EA5" w:rsidRPr="00497071">
        <w:rPr>
          <w:rFonts w:ascii="Arial Narrow" w:hAnsi="Arial Narrow" w:cs="Times New Roman"/>
          <w:b/>
          <w:sz w:val="24"/>
          <w:szCs w:val="24"/>
          <w:lang w:val="sk-SK"/>
        </w:rPr>
        <w:t xml:space="preserve"> </w:t>
      </w:r>
      <w:r w:rsidR="00690EA5" w:rsidRPr="00497071">
        <w:rPr>
          <w:rFonts w:ascii="Arial Narrow" w:hAnsi="Arial Narrow"/>
          <w:b/>
          <w:sz w:val="24"/>
          <w:szCs w:val="24"/>
          <w:lang w:val="sk-SK"/>
        </w:rPr>
        <w:t>hodnotenia kvality vedeckých pracovísk v oblasti výskumu, vývoja, inovácií a transferu technológií</w:t>
      </w:r>
      <w:r w:rsidR="00690EA5" w:rsidRPr="00497071">
        <w:rPr>
          <w:rFonts w:ascii="Arial Narrow" w:hAnsi="Arial Narrow" w:cs="Times New Roman"/>
          <w:sz w:val="24"/>
          <w:szCs w:val="24"/>
          <w:lang w:val="sk-SK"/>
        </w:rPr>
        <w:t xml:space="preserve"> </w:t>
      </w:r>
    </w:p>
    <w:p w:rsidR="00710EDA" w:rsidRPr="00497071" w:rsidRDefault="00710EDA" w:rsidP="009E1CA2">
      <w:pPr>
        <w:autoSpaceDE w:val="0"/>
        <w:autoSpaceDN w:val="0"/>
        <w:adjustRightInd w:val="0"/>
        <w:spacing w:after="0"/>
        <w:jc w:val="both"/>
        <w:rPr>
          <w:rFonts w:ascii="Arial Narrow" w:hAnsi="Arial Narrow" w:cs="Times New Roman"/>
          <w:sz w:val="24"/>
          <w:szCs w:val="24"/>
          <w:lang w:val="sk-SK"/>
        </w:rPr>
      </w:pPr>
    </w:p>
    <w:p w:rsidR="00F74B4C" w:rsidRPr="00497071" w:rsidRDefault="00380D97" w:rsidP="003B7D0D">
      <w:pPr>
        <w:autoSpaceDE w:val="0"/>
        <w:autoSpaceDN w:val="0"/>
        <w:adjustRightInd w:val="0"/>
        <w:spacing w:after="0"/>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Cieľom </w:t>
      </w:r>
      <w:r w:rsidRPr="00497071">
        <w:rPr>
          <w:rFonts w:ascii="Arial Narrow" w:hAnsi="Arial Narrow"/>
          <w:sz w:val="24"/>
          <w:szCs w:val="24"/>
          <w:lang w:val="sk-SK"/>
        </w:rPr>
        <w:t>hodnotenia kvality vedeckých pracovísk v oblasti výskumu, vývoja, inovácií a transferu technológií</w:t>
      </w:r>
      <w:r w:rsidRPr="00497071">
        <w:rPr>
          <w:rFonts w:ascii="Arial Narrow" w:hAnsi="Arial Narrow" w:cs="Times New Roman"/>
          <w:sz w:val="24"/>
          <w:szCs w:val="24"/>
          <w:lang w:val="sk-SK"/>
        </w:rPr>
        <w:t xml:space="preserve"> </w:t>
      </w:r>
      <w:r w:rsidR="00690EA5" w:rsidRPr="00497071">
        <w:rPr>
          <w:rFonts w:ascii="Arial Narrow" w:hAnsi="Arial Narrow" w:cs="Times New Roman"/>
          <w:sz w:val="24"/>
          <w:szCs w:val="24"/>
          <w:lang w:val="sk-SK"/>
        </w:rPr>
        <w:t xml:space="preserve">je pre účely projektu NITT SK poskytnúť jeden z podkladov </w:t>
      </w:r>
      <w:r w:rsidR="007B7859">
        <w:rPr>
          <w:rFonts w:ascii="Arial Narrow" w:hAnsi="Arial Narrow" w:cs="Times New Roman"/>
          <w:sz w:val="24"/>
          <w:szCs w:val="24"/>
          <w:lang w:val="sk-SK"/>
        </w:rPr>
        <w:t>na</w:t>
      </w:r>
      <w:r w:rsidR="007B7859" w:rsidRPr="00497071">
        <w:rPr>
          <w:rFonts w:ascii="Arial Narrow" w:hAnsi="Arial Narrow" w:cs="Times New Roman"/>
          <w:sz w:val="24"/>
          <w:szCs w:val="24"/>
          <w:lang w:val="sk-SK"/>
        </w:rPr>
        <w:t xml:space="preserve"> </w:t>
      </w:r>
      <w:r w:rsidR="00690EA5" w:rsidRPr="00497071">
        <w:rPr>
          <w:rFonts w:ascii="Arial Narrow" w:hAnsi="Arial Narrow" w:cs="Times New Roman"/>
          <w:sz w:val="24"/>
          <w:szCs w:val="24"/>
          <w:lang w:val="sk-SK"/>
        </w:rPr>
        <w:t xml:space="preserve">prípravu </w:t>
      </w:r>
      <w:r w:rsidR="00710EDA" w:rsidRPr="00497071">
        <w:rPr>
          <w:rFonts w:ascii="Arial Narrow" w:hAnsi="Arial Narrow" w:cs="Times New Roman"/>
          <w:sz w:val="24"/>
          <w:szCs w:val="24"/>
          <w:lang w:val="sk-SK"/>
        </w:rPr>
        <w:t>informovaného</w:t>
      </w:r>
      <w:r w:rsidR="006513DA" w:rsidRPr="00497071">
        <w:rPr>
          <w:rFonts w:ascii="Arial Narrow" w:hAnsi="Arial Narrow" w:cs="Times New Roman"/>
          <w:sz w:val="24"/>
          <w:szCs w:val="24"/>
          <w:lang w:val="sk-SK"/>
        </w:rPr>
        <w:t xml:space="preserve"> </w:t>
      </w:r>
      <w:r w:rsidR="00690EA5" w:rsidRPr="00497071">
        <w:rPr>
          <w:rFonts w:ascii="Arial Narrow" w:hAnsi="Arial Narrow" w:cs="Times New Roman"/>
          <w:sz w:val="24"/>
          <w:szCs w:val="24"/>
          <w:lang w:val="sk-SK"/>
        </w:rPr>
        <w:t xml:space="preserve">rozhodnutia o poskytnutí </w:t>
      </w:r>
      <w:r w:rsidR="00181EF1">
        <w:rPr>
          <w:rFonts w:ascii="Arial Narrow" w:hAnsi="Arial Narrow" w:cs="Times New Roman"/>
          <w:sz w:val="24"/>
          <w:szCs w:val="24"/>
          <w:lang w:val="sk-SK"/>
        </w:rPr>
        <w:t>expertnej</w:t>
      </w:r>
      <w:r w:rsidR="00690EA5" w:rsidRPr="00497071">
        <w:rPr>
          <w:rFonts w:ascii="Arial Narrow" w:hAnsi="Arial Narrow" w:cs="Times New Roman"/>
          <w:sz w:val="24"/>
          <w:szCs w:val="24"/>
          <w:lang w:val="sk-SK"/>
        </w:rPr>
        <w:t xml:space="preserve"> </w:t>
      </w:r>
      <w:r w:rsidR="000912E9">
        <w:rPr>
          <w:rFonts w:ascii="Arial Narrow" w:hAnsi="Arial Narrow" w:cs="Times New Roman"/>
          <w:sz w:val="24"/>
          <w:szCs w:val="24"/>
          <w:lang w:val="sk-SK"/>
        </w:rPr>
        <w:t xml:space="preserve">podpornej </w:t>
      </w:r>
      <w:r w:rsidR="00690EA5" w:rsidRPr="00497071">
        <w:rPr>
          <w:rFonts w:ascii="Arial Narrow" w:hAnsi="Arial Narrow" w:cs="Times New Roman"/>
          <w:sz w:val="24"/>
          <w:szCs w:val="24"/>
          <w:lang w:val="sk-SK"/>
        </w:rPr>
        <w:t xml:space="preserve">služby </w:t>
      </w:r>
      <w:r w:rsidR="00150763">
        <w:rPr>
          <w:rFonts w:ascii="Arial Narrow" w:hAnsi="Arial Narrow" w:cs="Times New Roman"/>
          <w:sz w:val="24"/>
          <w:szCs w:val="24"/>
          <w:lang w:val="sk-SK"/>
        </w:rPr>
        <w:t>z</w:t>
      </w:r>
      <w:r w:rsidR="00690EA5" w:rsidRPr="00497071">
        <w:rPr>
          <w:rFonts w:ascii="Arial Narrow" w:hAnsi="Arial Narrow" w:cs="Times New Roman"/>
          <w:sz w:val="24"/>
          <w:szCs w:val="24"/>
          <w:lang w:val="sk-SK"/>
        </w:rPr>
        <w:t xml:space="preserve"> NSPTT</w:t>
      </w:r>
      <w:r w:rsidR="00710EDA" w:rsidRPr="00497071">
        <w:rPr>
          <w:rFonts w:ascii="Arial Narrow" w:hAnsi="Arial Narrow" w:cs="Times New Roman"/>
          <w:sz w:val="24"/>
          <w:szCs w:val="24"/>
          <w:lang w:val="sk-SK"/>
        </w:rPr>
        <w:t xml:space="preserve"> takým spôsobom, aby </w:t>
      </w:r>
      <w:r w:rsidR="00710EDA" w:rsidRPr="00497071">
        <w:rPr>
          <w:rFonts w:ascii="Arial Narrow" w:hAnsi="Arial Narrow"/>
          <w:sz w:val="24"/>
          <w:szCs w:val="24"/>
          <w:lang w:val="sk-SK"/>
        </w:rPr>
        <w:t xml:space="preserve">bolo zabezpečené účelné, kontrolovateľné a transparentné vynakladanie finančných prostriedkov na poskytnutie </w:t>
      </w:r>
      <w:r w:rsidR="000912E9">
        <w:rPr>
          <w:rFonts w:ascii="Arial Narrow" w:hAnsi="Arial Narrow"/>
          <w:sz w:val="24"/>
          <w:szCs w:val="24"/>
          <w:lang w:val="sk-SK"/>
        </w:rPr>
        <w:t xml:space="preserve">tejto </w:t>
      </w:r>
      <w:r w:rsidR="00710EDA" w:rsidRPr="00497071">
        <w:rPr>
          <w:rFonts w:ascii="Arial Narrow" w:hAnsi="Arial Narrow"/>
          <w:sz w:val="24"/>
          <w:szCs w:val="24"/>
          <w:lang w:val="sk-SK"/>
        </w:rPr>
        <w:t>služby</w:t>
      </w:r>
      <w:r w:rsidR="00FA697E" w:rsidRPr="00497071">
        <w:rPr>
          <w:rFonts w:ascii="Arial Narrow" w:hAnsi="Arial Narrow"/>
          <w:sz w:val="24"/>
          <w:szCs w:val="24"/>
          <w:lang w:val="sk-SK"/>
        </w:rPr>
        <w:t>,</w:t>
      </w:r>
      <w:r w:rsidR="00710EDA" w:rsidRPr="00497071">
        <w:rPr>
          <w:rFonts w:ascii="Arial Narrow" w:hAnsi="Arial Narrow"/>
          <w:sz w:val="24"/>
          <w:szCs w:val="24"/>
          <w:lang w:val="sk-SK"/>
        </w:rPr>
        <w:t xml:space="preserve"> a aby bola zabezpečená rovnaká príležitosť pre všetkých žiadateľov o </w:t>
      </w:r>
      <w:r w:rsidR="000912E9">
        <w:rPr>
          <w:rFonts w:ascii="Arial Narrow" w:hAnsi="Arial Narrow"/>
          <w:sz w:val="24"/>
          <w:szCs w:val="24"/>
          <w:lang w:val="sk-SK"/>
        </w:rPr>
        <w:t>EPS</w:t>
      </w:r>
      <w:r w:rsidR="00710EDA" w:rsidRPr="00497071">
        <w:rPr>
          <w:rFonts w:ascii="Arial Narrow" w:hAnsi="Arial Narrow"/>
          <w:sz w:val="24"/>
          <w:szCs w:val="24"/>
          <w:lang w:val="sk-SK"/>
        </w:rPr>
        <w:t>.</w:t>
      </w:r>
      <w:r w:rsidR="003B7D0D" w:rsidRPr="00497071">
        <w:rPr>
          <w:rFonts w:ascii="Arial Narrow" w:hAnsi="Arial Narrow"/>
          <w:sz w:val="24"/>
          <w:szCs w:val="24"/>
          <w:lang w:val="sk-SK"/>
        </w:rPr>
        <w:t xml:space="preserve"> </w:t>
      </w:r>
    </w:p>
    <w:p w:rsidR="003B7D0D" w:rsidRPr="00497071" w:rsidRDefault="003B7D0D" w:rsidP="003B7D0D">
      <w:pPr>
        <w:autoSpaceDE w:val="0"/>
        <w:autoSpaceDN w:val="0"/>
        <w:adjustRightInd w:val="0"/>
        <w:spacing w:after="0"/>
        <w:jc w:val="both"/>
        <w:rPr>
          <w:rFonts w:ascii="Arial Narrow" w:hAnsi="Arial Narrow"/>
          <w:sz w:val="24"/>
          <w:szCs w:val="24"/>
          <w:lang w:val="sk-SK"/>
        </w:rPr>
      </w:pPr>
      <w:r w:rsidRPr="00497071">
        <w:rPr>
          <w:rFonts w:ascii="Arial Narrow" w:hAnsi="Arial Narrow" w:cs="Times New Roman"/>
          <w:sz w:val="24"/>
          <w:szCs w:val="24"/>
          <w:lang w:val="sk-SK"/>
        </w:rPr>
        <w:t xml:space="preserve">Metodika slúži pre interné potreby CTT </w:t>
      </w:r>
      <w:r w:rsidR="00AD49C9">
        <w:rPr>
          <w:rFonts w:ascii="Arial Narrow" w:hAnsi="Arial Narrow" w:cs="Times New Roman"/>
          <w:sz w:val="24"/>
          <w:szCs w:val="24"/>
          <w:lang w:val="sk-SK"/>
        </w:rPr>
        <w:t xml:space="preserve">pri </w:t>
      </w:r>
      <w:r w:rsidRPr="00497071">
        <w:rPr>
          <w:rFonts w:ascii="Arial Narrow" w:hAnsi="Arial Narrow" w:cs="Times New Roman"/>
          <w:sz w:val="24"/>
          <w:szCs w:val="24"/>
          <w:lang w:val="sk-SK"/>
        </w:rPr>
        <w:t xml:space="preserve">CVTI SR a je </w:t>
      </w:r>
      <w:r w:rsidRPr="00497071">
        <w:rPr>
          <w:rFonts w:ascii="Arial Narrow" w:hAnsi="Arial Narrow"/>
          <w:sz w:val="24"/>
          <w:szCs w:val="24"/>
          <w:lang w:val="sk-SK"/>
        </w:rPr>
        <w:t>záväzná pre hodnotenie pracovísk najmä pre účely projektu NITT SK.</w:t>
      </w:r>
    </w:p>
    <w:p w:rsidR="000A30C5" w:rsidRPr="00497071" w:rsidRDefault="000A30C5" w:rsidP="003B7D0D">
      <w:pPr>
        <w:autoSpaceDE w:val="0"/>
        <w:autoSpaceDN w:val="0"/>
        <w:adjustRightInd w:val="0"/>
        <w:spacing w:after="0"/>
        <w:jc w:val="both"/>
        <w:rPr>
          <w:rFonts w:ascii="Arial Narrow" w:hAnsi="Arial Narrow"/>
          <w:sz w:val="24"/>
          <w:szCs w:val="24"/>
          <w:lang w:val="sk-SK"/>
        </w:rPr>
      </w:pPr>
    </w:p>
    <w:p w:rsidR="00C21F7E" w:rsidRPr="00497071" w:rsidRDefault="00C21F7E" w:rsidP="009E1CA2">
      <w:pPr>
        <w:pStyle w:val="Default"/>
        <w:spacing w:line="276" w:lineRule="auto"/>
        <w:jc w:val="both"/>
        <w:rPr>
          <w:rFonts w:ascii="Arial Narrow" w:hAnsi="Arial Narrow"/>
          <w:b/>
          <w:color w:val="auto"/>
          <w:lang w:val="sk-SK"/>
        </w:rPr>
      </w:pPr>
      <w:r w:rsidRPr="00497071">
        <w:rPr>
          <w:rFonts w:ascii="Arial Narrow" w:hAnsi="Arial Narrow"/>
          <w:b/>
          <w:color w:val="auto"/>
          <w:lang w:val="sk-SK"/>
        </w:rPr>
        <w:t>2. 2 Hodnotené oblasti a informačné zdroje</w:t>
      </w:r>
    </w:p>
    <w:p w:rsidR="001D441F" w:rsidRPr="00497071" w:rsidRDefault="001D441F" w:rsidP="009E1CA2">
      <w:pPr>
        <w:pStyle w:val="Default"/>
        <w:spacing w:line="276" w:lineRule="auto"/>
        <w:jc w:val="both"/>
        <w:rPr>
          <w:rFonts w:ascii="Arial Narrow" w:hAnsi="Arial Narrow"/>
          <w:color w:val="auto"/>
          <w:lang w:val="sk-SK"/>
        </w:rPr>
      </w:pPr>
    </w:p>
    <w:p w:rsidR="00C604FC" w:rsidRPr="00497071" w:rsidRDefault="00C604FC" w:rsidP="009E1CA2">
      <w:pPr>
        <w:pStyle w:val="Default"/>
        <w:spacing w:line="276" w:lineRule="auto"/>
        <w:jc w:val="both"/>
        <w:rPr>
          <w:rFonts w:ascii="Arial Narrow" w:hAnsi="Arial Narrow"/>
          <w:color w:val="auto"/>
          <w:lang w:val="sk-SK"/>
        </w:rPr>
      </w:pPr>
      <w:r w:rsidRPr="00497071">
        <w:rPr>
          <w:rFonts w:ascii="Arial Narrow" w:hAnsi="Arial Narrow"/>
          <w:color w:val="auto"/>
          <w:lang w:val="sk-SK"/>
        </w:rPr>
        <w:t>Kvalita vedeckého pracoviska a jeho potenciálu z hľadiska výskumu, vývoja a transferu technológií je posudzovaná v troch oblastiach</w:t>
      </w:r>
      <w:r w:rsidR="005032A2" w:rsidRPr="005032A2">
        <w:rPr>
          <w:rStyle w:val="Odkaznapoznmkupodiarou"/>
          <w:rFonts w:ascii="Arial Narrow" w:hAnsi="Arial Narrow"/>
          <w:b/>
          <w:color w:val="auto"/>
          <w:lang w:val="sk-SK"/>
        </w:rPr>
        <w:footnoteReference w:id="6"/>
      </w:r>
      <w:r w:rsidR="00C50135">
        <w:rPr>
          <w:rFonts w:ascii="Arial Narrow" w:hAnsi="Arial Narrow"/>
          <w:color w:val="auto"/>
          <w:lang w:val="sk-SK"/>
        </w:rPr>
        <w:t>.</w:t>
      </w:r>
      <w:r w:rsidRPr="00497071">
        <w:rPr>
          <w:rFonts w:ascii="Arial Narrow" w:hAnsi="Arial Narrow"/>
          <w:color w:val="auto"/>
          <w:lang w:val="sk-SK"/>
        </w:rPr>
        <w:t xml:space="preserve"> </w:t>
      </w:r>
    </w:p>
    <w:p w:rsidR="00C604FC" w:rsidRPr="00497071" w:rsidRDefault="00C604FC" w:rsidP="00330FDA">
      <w:pPr>
        <w:pStyle w:val="Default"/>
        <w:spacing w:line="276" w:lineRule="auto"/>
        <w:jc w:val="both"/>
        <w:rPr>
          <w:rFonts w:ascii="Arial Narrow" w:hAnsi="Arial Narrow"/>
          <w:color w:val="auto"/>
          <w:lang w:val="sk-SK"/>
        </w:rPr>
      </w:pPr>
    </w:p>
    <w:p w:rsidR="00C604FC" w:rsidRPr="00497071" w:rsidRDefault="00C604FC" w:rsidP="009E1CA2">
      <w:pPr>
        <w:pStyle w:val="Default"/>
        <w:spacing w:line="276" w:lineRule="auto"/>
        <w:jc w:val="both"/>
        <w:rPr>
          <w:rFonts w:ascii="Arial Narrow" w:hAnsi="Arial Narrow"/>
          <w:color w:val="auto"/>
          <w:lang w:val="sk-SK"/>
        </w:rPr>
      </w:pPr>
      <w:r w:rsidRPr="00497071">
        <w:rPr>
          <w:rFonts w:ascii="Arial Narrow" w:hAnsi="Arial Narrow"/>
          <w:color w:val="auto"/>
          <w:lang w:val="sk-SK"/>
        </w:rPr>
        <w:t>1. oblasť – Ľudský faktor</w:t>
      </w:r>
    </w:p>
    <w:p w:rsidR="00C604FC" w:rsidRPr="00497071" w:rsidRDefault="00C604FC" w:rsidP="009E1CA2">
      <w:pPr>
        <w:pStyle w:val="Default"/>
        <w:spacing w:line="276" w:lineRule="auto"/>
        <w:jc w:val="both"/>
        <w:rPr>
          <w:rFonts w:ascii="Arial Narrow" w:hAnsi="Arial Narrow"/>
          <w:color w:val="auto"/>
          <w:lang w:val="sk-SK"/>
        </w:rPr>
      </w:pPr>
      <w:r w:rsidRPr="00497071">
        <w:rPr>
          <w:rFonts w:ascii="Arial Narrow" w:hAnsi="Arial Narrow"/>
          <w:color w:val="auto"/>
          <w:lang w:val="sk-SK"/>
        </w:rPr>
        <w:t>2. oblasť – Kooperácia</w:t>
      </w:r>
    </w:p>
    <w:p w:rsidR="00C604FC" w:rsidRPr="00497071" w:rsidRDefault="00C604FC" w:rsidP="009E1CA2">
      <w:pPr>
        <w:pStyle w:val="Default"/>
        <w:spacing w:line="276" w:lineRule="auto"/>
        <w:jc w:val="both"/>
        <w:rPr>
          <w:rFonts w:ascii="Arial Narrow" w:hAnsi="Arial Narrow"/>
          <w:color w:val="auto"/>
          <w:lang w:val="sk-SK"/>
        </w:rPr>
      </w:pPr>
      <w:r w:rsidRPr="00497071">
        <w:rPr>
          <w:rFonts w:ascii="Arial Narrow" w:hAnsi="Arial Narrow"/>
          <w:color w:val="auto"/>
          <w:lang w:val="sk-SK"/>
        </w:rPr>
        <w:t xml:space="preserve">3. oblasť </w:t>
      </w:r>
      <w:r w:rsidR="00955A14" w:rsidRPr="00497071">
        <w:rPr>
          <w:rFonts w:ascii="Arial Narrow" w:hAnsi="Arial Narrow"/>
          <w:color w:val="auto"/>
          <w:lang w:val="sk-SK"/>
        </w:rPr>
        <w:t>–</w:t>
      </w:r>
      <w:r w:rsidRPr="00497071">
        <w:rPr>
          <w:rFonts w:ascii="Arial Narrow" w:hAnsi="Arial Narrow"/>
          <w:color w:val="auto"/>
          <w:lang w:val="sk-SK"/>
        </w:rPr>
        <w:t xml:space="preserve"> Prostredie</w:t>
      </w:r>
    </w:p>
    <w:p w:rsidR="001D441F" w:rsidRPr="00497071" w:rsidRDefault="001D441F" w:rsidP="009E1CA2">
      <w:pPr>
        <w:pStyle w:val="Default"/>
        <w:spacing w:line="276" w:lineRule="auto"/>
        <w:jc w:val="both"/>
        <w:rPr>
          <w:rFonts w:ascii="Arial Narrow" w:hAnsi="Arial Narrow"/>
          <w:color w:val="auto"/>
          <w:lang w:val="sk-SK"/>
        </w:rPr>
      </w:pPr>
    </w:p>
    <w:p w:rsidR="00C604FC" w:rsidRPr="00497071" w:rsidRDefault="00C604FC" w:rsidP="009E1CA2">
      <w:pPr>
        <w:pStyle w:val="Default"/>
        <w:spacing w:line="276" w:lineRule="auto"/>
        <w:jc w:val="both"/>
        <w:rPr>
          <w:rFonts w:ascii="Arial Narrow" w:hAnsi="Arial Narrow"/>
          <w:color w:val="auto"/>
          <w:lang w:val="sk-SK"/>
        </w:rPr>
      </w:pPr>
      <w:r w:rsidRPr="00497071">
        <w:rPr>
          <w:rFonts w:ascii="Arial Narrow" w:hAnsi="Arial Narrow"/>
          <w:color w:val="auto"/>
          <w:lang w:val="sk-SK"/>
        </w:rPr>
        <w:t>Oblasti sa ďalej členia do nižších celkov, skupín</w:t>
      </w:r>
      <w:r w:rsidR="005032A2" w:rsidRPr="005032A2">
        <w:rPr>
          <w:rStyle w:val="Odkaznapoznmkupodiarou"/>
          <w:rFonts w:ascii="Arial Narrow" w:hAnsi="Arial Narrow"/>
          <w:b/>
          <w:color w:val="auto"/>
          <w:lang w:val="sk-SK"/>
        </w:rPr>
        <w:footnoteReference w:id="7"/>
      </w:r>
      <w:r w:rsidRPr="00497071">
        <w:rPr>
          <w:rFonts w:ascii="Arial Narrow" w:hAnsi="Arial Narrow"/>
          <w:color w:val="auto"/>
          <w:lang w:val="sk-SK"/>
        </w:rPr>
        <w:t xml:space="preserve"> a podskupín</w:t>
      </w:r>
      <w:r w:rsidR="005032A2" w:rsidRPr="005032A2">
        <w:rPr>
          <w:rStyle w:val="Odkaznapoznmkupodiarou"/>
          <w:rFonts w:ascii="Arial Narrow" w:hAnsi="Arial Narrow"/>
          <w:b/>
          <w:color w:val="auto"/>
          <w:lang w:val="sk-SK"/>
        </w:rPr>
        <w:footnoteReference w:id="8"/>
      </w:r>
      <w:r w:rsidRPr="00497071">
        <w:rPr>
          <w:rFonts w:ascii="Arial Narrow" w:hAnsi="Arial Narrow"/>
          <w:color w:val="auto"/>
          <w:lang w:val="sk-SK"/>
        </w:rPr>
        <w:t xml:space="preserve">. Najmenšou informačnou a hodnotenou jednotkou je ukazovateľ. </w:t>
      </w:r>
    </w:p>
    <w:p w:rsidR="002C6413" w:rsidRPr="00497071" w:rsidRDefault="00C604FC" w:rsidP="009E1CA2">
      <w:pPr>
        <w:pStyle w:val="Default"/>
        <w:spacing w:line="276" w:lineRule="auto"/>
        <w:jc w:val="both"/>
        <w:rPr>
          <w:rFonts w:ascii="Arial Narrow" w:hAnsi="Arial Narrow"/>
          <w:color w:val="auto"/>
          <w:lang w:val="sk-SK"/>
        </w:rPr>
      </w:pPr>
      <w:r w:rsidRPr="00497071">
        <w:rPr>
          <w:rFonts w:ascii="Arial Narrow" w:hAnsi="Arial Narrow"/>
          <w:color w:val="auto"/>
          <w:lang w:val="sk-SK"/>
        </w:rPr>
        <w:t xml:space="preserve">Oblasti sa hodnotia samostatne pre vedecké pracovisko a samostatne pre kolektív, pre ktorý je žiadaná </w:t>
      </w:r>
      <w:r w:rsidR="000912E9">
        <w:rPr>
          <w:rFonts w:ascii="Arial Narrow" w:hAnsi="Arial Narrow"/>
          <w:color w:val="auto"/>
          <w:lang w:val="sk-SK"/>
        </w:rPr>
        <w:t>EPS</w:t>
      </w:r>
      <w:r w:rsidRPr="00497071">
        <w:rPr>
          <w:rFonts w:ascii="Arial Narrow" w:hAnsi="Arial Narrow"/>
          <w:color w:val="auto"/>
          <w:lang w:val="sk-SK"/>
        </w:rPr>
        <w:t xml:space="preserve">, </w:t>
      </w:r>
      <w:r w:rsidR="00D84522" w:rsidRPr="00497071">
        <w:rPr>
          <w:rFonts w:ascii="Arial Narrow" w:hAnsi="Arial Narrow"/>
          <w:color w:val="auto"/>
          <w:lang w:val="sk-SK"/>
        </w:rPr>
        <w:t>pretože sa</w:t>
      </w:r>
      <w:r w:rsidRPr="00497071">
        <w:rPr>
          <w:rFonts w:ascii="Arial Narrow" w:hAnsi="Arial Narrow"/>
          <w:color w:val="auto"/>
          <w:lang w:val="sk-SK"/>
        </w:rPr>
        <w:t xml:space="preserve"> líšia v tých ukazovateľoch, respektíve skupinách alebo podskupinách ukazovateľov, kde nie sú v príslušných databázach dostupné údaje alebo ich nie je možné pre danú kategóriu uplatniť. </w:t>
      </w:r>
      <w:r w:rsidR="001123B7" w:rsidRPr="00497071">
        <w:rPr>
          <w:rFonts w:ascii="Arial Narrow" w:hAnsi="Arial Narrow"/>
          <w:b/>
          <w:i/>
          <w:color w:val="auto"/>
          <w:lang w:val="sk-SK"/>
        </w:rPr>
        <w:t>Tabuľka 1</w:t>
      </w:r>
      <w:r w:rsidR="001123B7" w:rsidRPr="00497071">
        <w:rPr>
          <w:rFonts w:ascii="Arial Narrow" w:hAnsi="Arial Narrow"/>
          <w:color w:val="auto"/>
          <w:lang w:val="sk-SK"/>
        </w:rPr>
        <w:t xml:space="preserve"> a </w:t>
      </w:r>
      <w:r w:rsidR="001123B7" w:rsidRPr="00497071">
        <w:rPr>
          <w:rFonts w:ascii="Arial Narrow" w:hAnsi="Arial Narrow"/>
          <w:b/>
          <w:i/>
          <w:color w:val="auto"/>
          <w:lang w:val="sk-SK"/>
        </w:rPr>
        <w:t>tabuľka 2</w:t>
      </w:r>
      <w:r w:rsidR="001123B7" w:rsidRPr="00497071">
        <w:rPr>
          <w:rFonts w:ascii="Arial Narrow" w:hAnsi="Arial Narrow"/>
          <w:color w:val="auto"/>
          <w:lang w:val="sk-SK"/>
        </w:rPr>
        <w:t xml:space="preserve"> sumarizujú oblasti, ďalej členené na skupiny a informačné zdroje</w:t>
      </w:r>
      <w:r w:rsidRPr="00497071">
        <w:rPr>
          <w:rFonts w:ascii="Arial Narrow" w:hAnsi="Arial Narrow"/>
          <w:color w:val="auto"/>
          <w:lang w:val="sk-SK"/>
        </w:rPr>
        <w:t>,</w:t>
      </w:r>
      <w:r w:rsidR="001123B7" w:rsidRPr="00497071">
        <w:rPr>
          <w:rFonts w:ascii="Arial Narrow" w:hAnsi="Arial Narrow"/>
          <w:color w:val="auto"/>
          <w:lang w:val="sk-SK"/>
        </w:rPr>
        <w:t xml:space="preserve"> </w:t>
      </w:r>
      <w:r w:rsidRPr="00497071">
        <w:rPr>
          <w:rFonts w:ascii="Arial Narrow" w:hAnsi="Arial Narrow"/>
          <w:color w:val="auto"/>
          <w:lang w:val="sk-SK"/>
        </w:rPr>
        <w:t xml:space="preserve">údaje z </w:t>
      </w:r>
      <w:r w:rsidR="001123B7" w:rsidRPr="00497071">
        <w:rPr>
          <w:rFonts w:ascii="Arial Narrow" w:hAnsi="Arial Narrow"/>
          <w:color w:val="auto"/>
          <w:lang w:val="sk-SK"/>
        </w:rPr>
        <w:t>ktorých sa použ</w:t>
      </w:r>
      <w:r w:rsidR="00D84522" w:rsidRPr="00497071">
        <w:rPr>
          <w:rFonts w:ascii="Arial Narrow" w:hAnsi="Arial Narrow"/>
          <w:color w:val="auto"/>
          <w:lang w:val="sk-SK"/>
        </w:rPr>
        <w:t>ij</w:t>
      </w:r>
      <w:r w:rsidR="001123B7" w:rsidRPr="00497071">
        <w:rPr>
          <w:rFonts w:ascii="Arial Narrow" w:hAnsi="Arial Narrow"/>
          <w:color w:val="auto"/>
          <w:lang w:val="sk-SK"/>
        </w:rPr>
        <w:t>ú na hodnotenie</w:t>
      </w:r>
      <w:r w:rsidR="00D84522" w:rsidRPr="00497071">
        <w:rPr>
          <w:rFonts w:ascii="Arial Narrow" w:hAnsi="Arial Narrow"/>
          <w:color w:val="auto"/>
          <w:lang w:val="sk-SK"/>
        </w:rPr>
        <w:t xml:space="preserve"> vedeckých pracovísk</w:t>
      </w:r>
      <w:r w:rsidR="001123B7" w:rsidRPr="00497071">
        <w:rPr>
          <w:rFonts w:ascii="Arial Narrow" w:hAnsi="Arial Narrow"/>
          <w:color w:val="auto"/>
          <w:lang w:val="sk-SK"/>
        </w:rPr>
        <w:t>.</w:t>
      </w:r>
    </w:p>
    <w:p w:rsidR="00955A14" w:rsidRPr="00497071" w:rsidRDefault="00955A14" w:rsidP="009E1CA2">
      <w:pPr>
        <w:pStyle w:val="Default"/>
        <w:spacing w:line="276" w:lineRule="auto"/>
        <w:jc w:val="both"/>
        <w:rPr>
          <w:rFonts w:ascii="Arial Narrow" w:hAnsi="Arial Narrow"/>
          <w:color w:val="auto"/>
          <w:lang w:val="sk-SK"/>
        </w:rPr>
      </w:pPr>
    </w:p>
    <w:p w:rsidR="002C6413" w:rsidRPr="00497071" w:rsidRDefault="002C6413" w:rsidP="009E1CA2">
      <w:pPr>
        <w:pStyle w:val="Default"/>
        <w:spacing w:line="276" w:lineRule="auto"/>
        <w:jc w:val="both"/>
        <w:rPr>
          <w:rFonts w:ascii="Arial Narrow" w:hAnsi="Arial Narrow"/>
          <w:color w:val="auto"/>
          <w:lang w:val="sk-SK"/>
        </w:rPr>
      </w:pPr>
      <w:r w:rsidRPr="00497071">
        <w:rPr>
          <w:rFonts w:ascii="Arial Narrow" w:hAnsi="Arial Narrow"/>
          <w:b/>
          <w:i/>
          <w:color w:val="auto"/>
          <w:lang w:val="sk-SK"/>
        </w:rPr>
        <w:t>Tabuľka 1</w:t>
      </w:r>
      <w:r w:rsidRPr="00497071">
        <w:rPr>
          <w:rFonts w:ascii="Arial Narrow" w:hAnsi="Arial Narrow"/>
          <w:color w:val="auto"/>
          <w:lang w:val="sk-SK"/>
        </w:rPr>
        <w:t>: Zoznam oblastí a skupín a informačných zdrojov na hodnotenie vedeckých</w:t>
      </w:r>
      <w:r w:rsidR="00955A14">
        <w:rPr>
          <w:rFonts w:ascii="Arial Narrow" w:hAnsi="Arial Narrow"/>
          <w:color w:val="auto"/>
          <w:lang w:val="sk-SK"/>
        </w:rPr>
        <w:t xml:space="preserve"> pracovísk</w:t>
      </w:r>
      <w:r w:rsidRPr="00497071">
        <w:rPr>
          <w:rFonts w:ascii="Arial Narrow" w:hAnsi="Arial Narrow"/>
          <w:color w:val="auto"/>
          <w:lang w:val="sk-SK"/>
        </w:rPr>
        <w:t xml:space="preserve"> žiadajúcich o</w:t>
      </w:r>
      <w:r w:rsidR="00955A14">
        <w:rPr>
          <w:rFonts w:ascii="Arial Narrow" w:hAnsi="Arial Narrow"/>
          <w:color w:val="auto"/>
          <w:lang w:val="sk-SK"/>
        </w:rPr>
        <w:t xml:space="preserve"> ex</w:t>
      </w:r>
      <w:r w:rsidR="004D4781">
        <w:rPr>
          <w:rFonts w:ascii="Arial Narrow" w:hAnsi="Arial Narrow"/>
          <w:color w:val="auto"/>
          <w:lang w:val="sk-SK"/>
        </w:rPr>
        <w:t>pertnú</w:t>
      </w:r>
      <w:r w:rsidR="00955A14">
        <w:rPr>
          <w:rFonts w:ascii="Arial Narrow" w:hAnsi="Arial Narrow"/>
          <w:color w:val="auto"/>
          <w:lang w:val="sk-SK"/>
        </w:rPr>
        <w:t xml:space="preserve"> službu </w:t>
      </w:r>
      <w:r w:rsidRPr="00497071">
        <w:rPr>
          <w:rFonts w:ascii="Arial Narrow" w:hAnsi="Arial Narrow"/>
          <w:color w:val="auto"/>
          <w:lang w:val="sk-SK"/>
        </w:rPr>
        <w:t xml:space="preserve">z národného systému podpory transferu technológií </w:t>
      </w:r>
    </w:p>
    <w:p w:rsidR="006513DA" w:rsidRPr="00497071" w:rsidRDefault="006513DA" w:rsidP="009E1CA2">
      <w:pPr>
        <w:pStyle w:val="Default"/>
        <w:spacing w:line="276" w:lineRule="auto"/>
        <w:jc w:val="both"/>
        <w:rPr>
          <w:rFonts w:ascii="Arial Narrow" w:hAnsi="Arial Narrow"/>
          <w:color w:val="auto"/>
          <w:lang w:val="sk-SK"/>
        </w:rPr>
      </w:pPr>
    </w:p>
    <w:tbl>
      <w:tblPr>
        <w:tblStyle w:val="Mriekatabuky"/>
        <w:tblW w:w="0" w:type="auto"/>
        <w:tblLook w:val="04A0" w:firstRow="1" w:lastRow="0" w:firstColumn="1" w:lastColumn="0" w:noHBand="0" w:noVBand="1"/>
      </w:tblPr>
      <w:tblGrid>
        <w:gridCol w:w="1809"/>
        <w:gridCol w:w="3686"/>
        <w:gridCol w:w="3587"/>
      </w:tblGrid>
      <w:tr w:rsidR="00497071" w:rsidRPr="00497071" w:rsidTr="008C53A5">
        <w:trPr>
          <w:trHeight w:val="404"/>
        </w:trPr>
        <w:tc>
          <w:tcPr>
            <w:tcW w:w="9082" w:type="dxa"/>
            <w:gridSpan w:val="3"/>
            <w:tcBorders>
              <w:top w:val="single" w:sz="12" w:space="0" w:color="auto"/>
              <w:left w:val="single" w:sz="12" w:space="0" w:color="auto"/>
              <w:bottom w:val="single" w:sz="4" w:space="0" w:color="auto"/>
              <w:right w:val="single" w:sz="12" w:space="0" w:color="auto"/>
            </w:tcBorders>
          </w:tcPr>
          <w:p w:rsidR="002C6413" w:rsidRPr="00497071" w:rsidRDefault="002C6413" w:rsidP="00786847">
            <w:pPr>
              <w:pStyle w:val="Default"/>
              <w:spacing w:line="276" w:lineRule="auto"/>
              <w:jc w:val="center"/>
              <w:rPr>
                <w:rFonts w:ascii="Arial Narrow" w:hAnsi="Arial Narrow"/>
                <w:color w:val="auto"/>
                <w:lang w:val="sk-SK"/>
              </w:rPr>
            </w:pPr>
            <w:r w:rsidRPr="00497071">
              <w:rPr>
                <w:rFonts w:ascii="Arial Narrow" w:hAnsi="Arial Narrow"/>
                <w:color w:val="auto"/>
                <w:lang w:val="sk-SK"/>
              </w:rPr>
              <w:t xml:space="preserve">Kategória </w:t>
            </w:r>
            <w:r w:rsidRPr="00497071">
              <w:rPr>
                <w:rFonts w:ascii="Arial Narrow" w:hAnsi="Arial Narrow"/>
                <w:b/>
                <w:color w:val="auto"/>
                <w:lang w:val="sk-SK"/>
              </w:rPr>
              <w:t>vedecké pracovisko</w:t>
            </w:r>
          </w:p>
        </w:tc>
      </w:tr>
      <w:tr w:rsidR="00497071" w:rsidRPr="00497071" w:rsidTr="008C53A5">
        <w:trPr>
          <w:trHeight w:val="343"/>
        </w:trPr>
        <w:tc>
          <w:tcPr>
            <w:tcW w:w="1809" w:type="dxa"/>
            <w:tcBorders>
              <w:top w:val="single" w:sz="4" w:space="0" w:color="auto"/>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b/>
                <w:i/>
                <w:color w:val="auto"/>
                <w:lang w:val="sk-SK"/>
              </w:rPr>
            </w:pPr>
            <w:r w:rsidRPr="00497071">
              <w:rPr>
                <w:rFonts w:ascii="Arial Narrow" w:hAnsi="Arial Narrow"/>
                <w:b/>
                <w:i/>
                <w:color w:val="auto"/>
                <w:lang w:val="sk-SK"/>
              </w:rPr>
              <w:t>Oblasť</w:t>
            </w:r>
          </w:p>
        </w:tc>
        <w:tc>
          <w:tcPr>
            <w:tcW w:w="3686" w:type="dxa"/>
            <w:tcBorders>
              <w:top w:val="single" w:sz="4" w:space="0" w:color="auto"/>
              <w:bottom w:val="single" w:sz="12" w:space="0" w:color="auto"/>
            </w:tcBorders>
          </w:tcPr>
          <w:p w:rsidR="002C6413" w:rsidRPr="00497071" w:rsidRDefault="002C6413" w:rsidP="000A30C5">
            <w:pPr>
              <w:pStyle w:val="Default"/>
              <w:spacing w:line="276" w:lineRule="auto"/>
              <w:jc w:val="center"/>
              <w:rPr>
                <w:rFonts w:ascii="Arial Narrow" w:hAnsi="Arial Narrow"/>
                <w:b/>
                <w:i/>
                <w:color w:val="auto"/>
                <w:lang w:val="sk-SK"/>
              </w:rPr>
            </w:pPr>
            <w:r w:rsidRPr="00497071">
              <w:rPr>
                <w:rFonts w:ascii="Arial Narrow" w:hAnsi="Arial Narrow"/>
                <w:b/>
                <w:i/>
                <w:color w:val="auto"/>
                <w:lang w:val="sk-SK"/>
              </w:rPr>
              <w:t>Skupina</w:t>
            </w:r>
          </w:p>
        </w:tc>
        <w:tc>
          <w:tcPr>
            <w:tcW w:w="3587" w:type="dxa"/>
            <w:tcBorders>
              <w:top w:val="single" w:sz="4" w:space="0" w:color="auto"/>
              <w:bottom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b/>
                <w:i/>
                <w:color w:val="auto"/>
                <w:lang w:val="sk-SK"/>
              </w:rPr>
            </w:pPr>
            <w:r w:rsidRPr="00497071">
              <w:rPr>
                <w:rFonts w:ascii="Arial Narrow" w:hAnsi="Arial Narrow"/>
                <w:b/>
                <w:i/>
                <w:color w:val="auto"/>
                <w:lang w:val="sk-SK"/>
              </w:rPr>
              <w:t>Zdroj údajov / databáza</w:t>
            </w:r>
          </w:p>
        </w:tc>
      </w:tr>
      <w:tr w:rsidR="00497071" w:rsidRPr="00497071" w:rsidTr="008C53A5">
        <w:trPr>
          <w:trHeight w:val="330"/>
        </w:trPr>
        <w:tc>
          <w:tcPr>
            <w:tcW w:w="1809" w:type="dxa"/>
            <w:vMerge w:val="restart"/>
            <w:tcBorders>
              <w:top w:val="single" w:sz="12" w:space="0" w:color="auto"/>
              <w:left w:val="single" w:sz="12" w:space="0" w:color="auto"/>
              <w:bottom w:val="single" w:sz="12" w:space="0" w:color="auto"/>
            </w:tcBorders>
            <w:vAlign w:val="center"/>
          </w:tcPr>
          <w:p w:rsidR="002C6413" w:rsidRPr="00497071" w:rsidRDefault="002C6413" w:rsidP="00786847">
            <w:pPr>
              <w:pStyle w:val="Default"/>
              <w:spacing w:line="276" w:lineRule="auto"/>
              <w:rPr>
                <w:rFonts w:ascii="Arial Narrow" w:hAnsi="Arial Narrow"/>
                <w:color w:val="auto"/>
                <w:lang w:val="sk-SK"/>
              </w:rPr>
            </w:pPr>
            <w:r w:rsidRPr="00497071">
              <w:rPr>
                <w:rFonts w:ascii="Arial Narrow" w:hAnsi="Arial Narrow"/>
                <w:color w:val="auto"/>
                <w:lang w:val="sk-SK"/>
              </w:rPr>
              <w:t>1. Ľudský faktor</w:t>
            </w:r>
          </w:p>
        </w:tc>
        <w:tc>
          <w:tcPr>
            <w:tcW w:w="3686" w:type="dxa"/>
            <w:tcBorders>
              <w:top w:val="single" w:sz="12" w:space="0" w:color="auto"/>
            </w:tcBorders>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1.A Publikačná činnosť</w:t>
            </w:r>
          </w:p>
        </w:tc>
        <w:tc>
          <w:tcPr>
            <w:tcW w:w="3587" w:type="dxa"/>
            <w:tcBorders>
              <w:top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CREPČ</w:t>
            </w:r>
          </w:p>
        </w:tc>
      </w:tr>
      <w:tr w:rsidR="00497071" w:rsidRPr="00497071" w:rsidTr="008C53A5">
        <w:trPr>
          <w:trHeight w:val="343"/>
        </w:trPr>
        <w:tc>
          <w:tcPr>
            <w:tcW w:w="1809" w:type="dxa"/>
            <w:vMerge/>
            <w:tcBorders>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686" w:type="dxa"/>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1.B Ochrana duševného vlastníctva</w:t>
            </w:r>
          </w:p>
        </w:tc>
        <w:tc>
          <w:tcPr>
            <w:tcW w:w="3587" w:type="dxa"/>
            <w:tcBorders>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CREPČ</w:t>
            </w:r>
          </w:p>
        </w:tc>
      </w:tr>
      <w:tr w:rsidR="00497071" w:rsidRPr="00497071" w:rsidTr="008C53A5">
        <w:trPr>
          <w:trHeight w:val="330"/>
        </w:trPr>
        <w:tc>
          <w:tcPr>
            <w:tcW w:w="1809" w:type="dxa"/>
            <w:vMerge/>
            <w:tcBorders>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686" w:type="dxa"/>
            <w:tcBorders>
              <w:bottom w:val="single" w:sz="12" w:space="0" w:color="auto"/>
            </w:tcBorders>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1.C Formálne predpoklady</w:t>
            </w:r>
          </w:p>
        </w:tc>
        <w:tc>
          <w:tcPr>
            <w:tcW w:w="3587" w:type="dxa"/>
            <w:tcBorders>
              <w:bottom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w:t>
            </w:r>
          </w:p>
        </w:tc>
      </w:tr>
      <w:tr w:rsidR="00497071" w:rsidRPr="00497071" w:rsidTr="008C53A5">
        <w:trPr>
          <w:trHeight w:val="330"/>
        </w:trPr>
        <w:tc>
          <w:tcPr>
            <w:tcW w:w="1809" w:type="dxa"/>
            <w:vMerge w:val="restart"/>
            <w:tcBorders>
              <w:top w:val="single" w:sz="12" w:space="0" w:color="auto"/>
              <w:left w:val="single" w:sz="12" w:space="0" w:color="auto"/>
            </w:tcBorders>
            <w:vAlign w:val="center"/>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hAnsi="Arial Narrow"/>
                <w:color w:val="auto"/>
                <w:lang w:val="sk-SK"/>
              </w:rPr>
              <w:t>2. Kooperácia</w:t>
            </w:r>
          </w:p>
        </w:tc>
        <w:tc>
          <w:tcPr>
            <w:tcW w:w="3686" w:type="dxa"/>
            <w:tcBorders>
              <w:top w:val="single" w:sz="12" w:space="0" w:color="auto"/>
              <w:bottom w:val="single" w:sz="4" w:space="0" w:color="auto"/>
            </w:tcBorders>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2.A Projekty</w:t>
            </w:r>
          </w:p>
        </w:tc>
        <w:tc>
          <w:tcPr>
            <w:tcW w:w="3587" w:type="dxa"/>
            <w:tcBorders>
              <w:top w:val="single" w:sz="12" w:space="0" w:color="auto"/>
              <w:bottom w:val="single" w:sz="4"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w:t>
            </w:r>
          </w:p>
        </w:tc>
      </w:tr>
      <w:tr w:rsidR="00497071" w:rsidRPr="00497071" w:rsidTr="008C53A5">
        <w:trPr>
          <w:trHeight w:val="343"/>
        </w:trPr>
        <w:tc>
          <w:tcPr>
            <w:tcW w:w="1809" w:type="dxa"/>
            <w:vMerge/>
            <w:tcBorders>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686" w:type="dxa"/>
            <w:tcBorders>
              <w:bottom w:val="single" w:sz="12" w:space="0" w:color="auto"/>
            </w:tcBorders>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2.B Spolupráca</w:t>
            </w:r>
          </w:p>
        </w:tc>
        <w:tc>
          <w:tcPr>
            <w:tcW w:w="3587" w:type="dxa"/>
            <w:tcBorders>
              <w:bottom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w:t>
            </w:r>
          </w:p>
        </w:tc>
      </w:tr>
      <w:tr w:rsidR="00497071" w:rsidRPr="00497071" w:rsidTr="008C53A5">
        <w:trPr>
          <w:trHeight w:val="343"/>
        </w:trPr>
        <w:tc>
          <w:tcPr>
            <w:tcW w:w="1809" w:type="dxa"/>
            <w:vMerge w:val="restart"/>
            <w:tcBorders>
              <w:top w:val="single" w:sz="12" w:space="0" w:color="auto"/>
              <w:left w:val="single" w:sz="12" w:space="0" w:color="auto"/>
            </w:tcBorders>
            <w:vAlign w:val="center"/>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hAnsi="Arial Narrow"/>
                <w:color w:val="auto"/>
                <w:lang w:val="sk-SK"/>
              </w:rPr>
              <w:t>3. Prostredie</w:t>
            </w:r>
          </w:p>
        </w:tc>
        <w:tc>
          <w:tcPr>
            <w:tcW w:w="3686" w:type="dxa"/>
            <w:tcBorders>
              <w:top w:val="single" w:sz="12" w:space="0" w:color="auto"/>
              <w:bottom w:val="single" w:sz="4" w:space="0" w:color="auto"/>
            </w:tcBorders>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3.A Infraštruktúra a služby</w:t>
            </w:r>
          </w:p>
        </w:tc>
        <w:tc>
          <w:tcPr>
            <w:tcW w:w="3587" w:type="dxa"/>
            <w:tcBorders>
              <w:top w:val="single" w:sz="12" w:space="0" w:color="auto"/>
              <w:bottom w:val="single" w:sz="4"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w:t>
            </w:r>
          </w:p>
        </w:tc>
      </w:tr>
      <w:tr w:rsidR="002C6413" w:rsidRPr="00497071" w:rsidTr="008C53A5">
        <w:trPr>
          <w:trHeight w:val="316"/>
        </w:trPr>
        <w:tc>
          <w:tcPr>
            <w:tcW w:w="1809" w:type="dxa"/>
            <w:vMerge/>
            <w:tcBorders>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686" w:type="dxa"/>
            <w:tcBorders>
              <w:bottom w:val="single" w:sz="12" w:space="0" w:color="auto"/>
            </w:tcBorders>
          </w:tcPr>
          <w:p w:rsidR="002C6413" w:rsidRPr="00497071" w:rsidRDefault="002C6413" w:rsidP="000A30C5">
            <w:pPr>
              <w:pStyle w:val="Default"/>
              <w:spacing w:line="276" w:lineRule="auto"/>
              <w:rPr>
                <w:rFonts w:ascii="Arial Narrow" w:hAnsi="Arial Narrow"/>
                <w:color w:val="auto"/>
                <w:lang w:val="sk-SK"/>
              </w:rPr>
            </w:pPr>
            <w:r w:rsidRPr="00497071">
              <w:rPr>
                <w:rFonts w:ascii="Arial Narrow" w:eastAsia="Times New Roman" w:hAnsi="Arial Narrow"/>
                <w:bCs/>
                <w:color w:val="auto"/>
                <w:lang w:val="sk-SK" w:eastAsia="sk-SK"/>
              </w:rPr>
              <w:t>3.B Pracovisko pre transfer technológií</w:t>
            </w:r>
          </w:p>
        </w:tc>
        <w:tc>
          <w:tcPr>
            <w:tcW w:w="3587" w:type="dxa"/>
            <w:tcBorders>
              <w:bottom w:val="single" w:sz="12" w:space="0" w:color="auto"/>
              <w:right w:val="single" w:sz="12" w:space="0" w:color="auto"/>
            </w:tcBorders>
          </w:tcPr>
          <w:p w:rsidR="002C6413" w:rsidRPr="00497071" w:rsidRDefault="005E05C1"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w</w:t>
            </w:r>
            <w:r w:rsidR="002C6413" w:rsidRPr="00497071">
              <w:rPr>
                <w:rFonts w:ascii="Arial Narrow" w:hAnsi="Arial Narrow"/>
                <w:color w:val="auto"/>
                <w:lang w:val="sk-SK"/>
              </w:rPr>
              <w:t>eb stránka pracoviska</w:t>
            </w:r>
          </w:p>
        </w:tc>
      </w:tr>
    </w:tbl>
    <w:p w:rsidR="000A30C5" w:rsidRPr="00497071" w:rsidRDefault="000A30C5" w:rsidP="002C6413">
      <w:pPr>
        <w:pStyle w:val="Default"/>
        <w:spacing w:line="276" w:lineRule="auto"/>
        <w:jc w:val="both"/>
        <w:rPr>
          <w:rFonts w:ascii="Arial Narrow" w:hAnsi="Arial Narrow"/>
          <w:color w:val="auto"/>
          <w:lang w:val="sk-SK"/>
        </w:rPr>
      </w:pPr>
    </w:p>
    <w:p w:rsidR="006513DA" w:rsidRPr="00497071" w:rsidRDefault="006513DA" w:rsidP="002C6413">
      <w:pPr>
        <w:pStyle w:val="Default"/>
        <w:spacing w:line="276" w:lineRule="auto"/>
        <w:jc w:val="both"/>
        <w:rPr>
          <w:rFonts w:ascii="Arial Narrow" w:hAnsi="Arial Narrow"/>
          <w:b/>
          <w:i/>
          <w:color w:val="auto"/>
          <w:lang w:val="sk-SK"/>
        </w:rPr>
      </w:pPr>
    </w:p>
    <w:p w:rsidR="00967D74" w:rsidRDefault="00967D74" w:rsidP="002C6413">
      <w:pPr>
        <w:pStyle w:val="Default"/>
        <w:spacing w:line="276" w:lineRule="auto"/>
        <w:jc w:val="both"/>
        <w:rPr>
          <w:rFonts w:ascii="Arial Narrow" w:hAnsi="Arial Narrow"/>
          <w:b/>
          <w:i/>
          <w:color w:val="auto"/>
          <w:lang w:val="sk-SK"/>
        </w:rPr>
      </w:pPr>
    </w:p>
    <w:p w:rsidR="002C6413" w:rsidRPr="00497071" w:rsidRDefault="002C6413" w:rsidP="002C6413">
      <w:pPr>
        <w:pStyle w:val="Default"/>
        <w:spacing w:line="276" w:lineRule="auto"/>
        <w:jc w:val="both"/>
        <w:rPr>
          <w:rFonts w:ascii="Arial Narrow" w:hAnsi="Arial Narrow"/>
          <w:color w:val="auto"/>
          <w:lang w:val="sk-SK"/>
        </w:rPr>
      </w:pPr>
      <w:r w:rsidRPr="00497071">
        <w:rPr>
          <w:rFonts w:ascii="Arial Narrow" w:hAnsi="Arial Narrow"/>
          <w:b/>
          <w:i/>
          <w:color w:val="auto"/>
          <w:lang w:val="sk-SK"/>
        </w:rPr>
        <w:t>Tabuľka 2</w:t>
      </w:r>
      <w:r w:rsidRPr="00497071">
        <w:rPr>
          <w:rFonts w:ascii="Arial Narrow" w:hAnsi="Arial Narrow"/>
          <w:color w:val="auto"/>
          <w:lang w:val="sk-SK"/>
        </w:rPr>
        <w:t>: Zoznam oblastí a skupín a</w:t>
      </w:r>
      <w:r w:rsidR="001123B7" w:rsidRPr="00497071">
        <w:rPr>
          <w:rFonts w:ascii="Arial Narrow" w:hAnsi="Arial Narrow"/>
          <w:color w:val="auto"/>
          <w:lang w:val="sk-SK"/>
        </w:rPr>
        <w:t xml:space="preserve"> </w:t>
      </w:r>
      <w:r w:rsidRPr="00497071">
        <w:rPr>
          <w:rFonts w:ascii="Arial Narrow" w:hAnsi="Arial Narrow"/>
          <w:color w:val="auto"/>
          <w:lang w:val="sk-SK"/>
        </w:rPr>
        <w:t>informačných zdrojov na hodnotenie kolektívov</w:t>
      </w:r>
      <w:r w:rsidR="00D84522" w:rsidRPr="00497071">
        <w:rPr>
          <w:rFonts w:ascii="Arial Narrow" w:hAnsi="Arial Narrow"/>
          <w:color w:val="auto"/>
          <w:lang w:val="sk-SK"/>
        </w:rPr>
        <w:t>,</w:t>
      </w:r>
      <w:r w:rsidRPr="00497071">
        <w:rPr>
          <w:rFonts w:ascii="Arial Narrow" w:hAnsi="Arial Narrow"/>
          <w:color w:val="auto"/>
          <w:lang w:val="sk-SK"/>
        </w:rPr>
        <w:t xml:space="preserve"> žiadajúcich o podporu z národného systému podpory transferu technológií </w:t>
      </w:r>
    </w:p>
    <w:p w:rsidR="006513DA" w:rsidRPr="00497071" w:rsidRDefault="006513DA" w:rsidP="002C6413">
      <w:pPr>
        <w:pStyle w:val="Default"/>
        <w:spacing w:line="276" w:lineRule="auto"/>
        <w:jc w:val="both"/>
        <w:rPr>
          <w:rFonts w:ascii="Arial Narrow" w:hAnsi="Arial Narrow"/>
          <w:color w:val="auto"/>
          <w:lang w:val="sk-SK"/>
        </w:rPr>
      </w:pPr>
    </w:p>
    <w:tbl>
      <w:tblPr>
        <w:tblStyle w:val="Mriekatabuky"/>
        <w:tblW w:w="0" w:type="auto"/>
        <w:tblInd w:w="108" w:type="dxa"/>
        <w:tblLook w:val="04A0" w:firstRow="1" w:lastRow="0" w:firstColumn="1" w:lastColumn="0" w:noHBand="0" w:noVBand="1"/>
      </w:tblPr>
      <w:tblGrid>
        <w:gridCol w:w="2268"/>
        <w:gridCol w:w="3402"/>
        <w:gridCol w:w="3304"/>
      </w:tblGrid>
      <w:tr w:rsidR="00497071" w:rsidRPr="00497071" w:rsidTr="00F83153">
        <w:trPr>
          <w:trHeight w:hRule="exact" w:val="397"/>
        </w:trPr>
        <w:tc>
          <w:tcPr>
            <w:tcW w:w="8974" w:type="dxa"/>
            <w:gridSpan w:val="3"/>
            <w:tcBorders>
              <w:top w:val="single" w:sz="12" w:space="0" w:color="auto"/>
              <w:left w:val="single" w:sz="12" w:space="0" w:color="auto"/>
              <w:bottom w:val="single" w:sz="4" w:space="0" w:color="auto"/>
              <w:right w:val="single" w:sz="12" w:space="0" w:color="auto"/>
            </w:tcBorders>
          </w:tcPr>
          <w:p w:rsidR="002C6413" w:rsidRPr="00497071" w:rsidRDefault="002C6413" w:rsidP="00786847">
            <w:pPr>
              <w:pStyle w:val="Default"/>
              <w:spacing w:line="276" w:lineRule="auto"/>
              <w:jc w:val="center"/>
              <w:rPr>
                <w:rFonts w:ascii="Arial Narrow" w:hAnsi="Arial Narrow"/>
                <w:color w:val="auto"/>
                <w:lang w:val="sk-SK"/>
              </w:rPr>
            </w:pPr>
            <w:r w:rsidRPr="00497071">
              <w:rPr>
                <w:rFonts w:ascii="Arial Narrow" w:hAnsi="Arial Narrow"/>
                <w:color w:val="auto"/>
                <w:lang w:val="sk-SK"/>
              </w:rPr>
              <w:t xml:space="preserve">Kategória </w:t>
            </w:r>
            <w:r w:rsidRPr="00497071">
              <w:rPr>
                <w:rFonts w:ascii="Arial Narrow" w:hAnsi="Arial Narrow"/>
                <w:b/>
                <w:color w:val="auto"/>
                <w:lang w:val="sk-SK"/>
              </w:rPr>
              <w:t>kolektív</w:t>
            </w:r>
          </w:p>
        </w:tc>
      </w:tr>
      <w:tr w:rsidR="00497071" w:rsidRPr="00497071" w:rsidTr="00F83153">
        <w:trPr>
          <w:trHeight w:hRule="exact" w:val="397"/>
        </w:trPr>
        <w:tc>
          <w:tcPr>
            <w:tcW w:w="2268" w:type="dxa"/>
            <w:tcBorders>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b/>
                <w:i/>
                <w:color w:val="auto"/>
                <w:lang w:val="sk-SK"/>
              </w:rPr>
            </w:pPr>
            <w:r w:rsidRPr="00497071">
              <w:rPr>
                <w:rFonts w:ascii="Arial Narrow" w:hAnsi="Arial Narrow"/>
                <w:b/>
                <w:i/>
                <w:color w:val="auto"/>
                <w:lang w:val="sk-SK"/>
              </w:rPr>
              <w:t>Oblasť</w:t>
            </w:r>
          </w:p>
        </w:tc>
        <w:tc>
          <w:tcPr>
            <w:tcW w:w="3402" w:type="dxa"/>
            <w:tcBorders>
              <w:bottom w:val="single" w:sz="12" w:space="0" w:color="auto"/>
            </w:tcBorders>
          </w:tcPr>
          <w:p w:rsidR="002C6413" w:rsidRPr="00497071" w:rsidRDefault="002C6413" w:rsidP="000A30C5">
            <w:pPr>
              <w:pStyle w:val="Default"/>
              <w:spacing w:line="276" w:lineRule="auto"/>
              <w:jc w:val="center"/>
              <w:rPr>
                <w:rFonts w:ascii="Arial Narrow" w:hAnsi="Arial Narrow"/>
                <w:b/>
                <w:i/>
                <w:color w:val="auto"/>
                <w:lang w:val="sk-SK"/>
              </w:rPr>
            </w:pPr>
            <w:r w:rsidRPr="00497071">
              <w:rPr>
                <w:rFonts w:ascii="Arial Narrow" w:hAnsi="Arial Narrow"/>
                <w:b/>
                <w:i/>
                <w:color w:val="auto"/>
                <w:lang w:val="sk-SK"/>
              </w:rPr>
              <w:t>Skupina</w:t>
            </w:r>
          </w:p>
        </w:tc>
        <w:tc>
          <w:tcPr>
            <w:tcW w:w="3304" w:type="dxa"/>
            <w:tcBorders>
              <w:bottom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b/>
                <w:i/>
                <w:color w:val="auto"/>
                <w:lang w:val="sk-SK"/>
              </w:rPr>
            </w:pPr>
            <w:r w:rsidRPr="00497071">
              <w:rPr>
                <w:rFonts w:ascii="Arial Narrow" w:hAnsi="Arial Narrow"/>
                <w:b/>
                <w:i/>
                <w:color w:val="auto"/>
                <w:lang w:val="sk-SK"/>
              </w:rPr>
              <w:t>Zdroj údajov</w:t>
            </w:r>
          </w:p>
        </w:tc>
      </w:tr>
      <w:tr w:rsidR="00497071" w:rsidRPr="00497071" w:rsidTr="00F83153">
        <w:trPr>
          <w:trHeight w:hRule="exact" w:val="397"/>
        </w:trPr>
        <w:tc>
          <w:tcPr>
            <w:tcW w:w="2268" w:type="dxa"/>
            <w:vMerge w:val="restart"/>
            <w:tcBorders>
              <w:top w:val="single" w:sz="12" w:space="0" w:color="auto"/>
              <w:left w:val="single" w:sz="12" w:space="0" w:color="auto"/>
              <w:bottom w:val="single" w:sz="12" w:space="0" w:color="auto"/>
            </w:tcBorders>
            <w:vAlign w:val="center"/>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hAnsi="Arial Narrow"/>
                <w:color w:val="auto"/>
                <w:lang w:val="sk-SK"/>
              </w:rPr>
              <w:t>1. Ľudský faktor</w:t>
            </w:r>
          </w:p>
        </w:tc>
        <w:tc>
          <w:tcPr>
            <w:tcW w:w="3402" w:type="dxa"/>
            <w:tcBorders>
              <w:top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eastAsia="Times New Roman" w:hAnsi="Arial Narrow"/>
                <w:bCs/>
                <w:color w:val="auto"/>
                <w:lang w:val="sk-SK" w:eastAsia="sk-SK"/>
              </w:rPr>
              <w:t>1.A Publikačná činnosť</w:t>
            </w:r>
          </w:p>
        </w:tc>
        <w:tc>
          <w:tcPr>
            <w:tcW w:w="3304" w:type="dxa"/>
            <w:tcBorders>
              <w:top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CREPČ</w:t>
            </w:r>
          </w:p>
        </w:tc>
      </w:tr>
      <w:tr w:rsidR="00497071" w:rsidRPr="00497071" w:rsidTr="00F83153">
        <w:trPr>
          <w:trHeight w:hRule="exact" w:val="397"/>
        </w:trPr>
        <w:tc>
          <w:tcPr>
            <w:tcW w:w="2268" w:type="dxa"/>
            <w:vMerge/>
            <w:tcBorders>
              <w:top w:val="nil"/>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402" w:type="dxa"/>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eastAsia="Times New Roman" w:hAnsi="Arial Narrow"/>
                <w:bCs/>
                <w:color w:val="auto"/>
                <w:lang w:val="sk-SK" w:eastAsia="sk-SK"/>
              </w:rPr>
              <w:t>1.B Ochrana duševného vlastníctva</w:t>
            </w:r>
          </w:p>
        </w:tc>
        <w:tc>
          <w:tcPr>
            <w:tcW w:w="3304" w:type="dxa"/>
            <w:tcBorders>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Derwent Innovation Index</w:t>
            </w:r>
          </w:p>
        </w:tc>
      </w:tr>
      <w:tr w:rsidR="00497071" w:rsidRPr="00497071" w:rsidTr="00F83153">
        <w:trPr>
          <w:trHeight w:hRule="exact" w:val="397"/>
        </w:trPr>
        <w:tc>
          <w:tcPr>
            <w:tcW w:w="2268" w:type="dxa"/>
            <w:vMerge/>
            <w:tcBorders>
              <w:top w:val="nil"/>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402" w:type="dxa"/>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eastAsia="Times New Roman" w:hAnsi="Arial Narrow"/>
                <w:bCs/>
                <w:color w:val="auto"/>
                <w:lang w:val="sk-SK" w:eastAsia="sk-SK"/>
              </w:rPr>
              <w:t>1.C Formálne predpoklady</w:t>
            </w:r>
          </w:p>
        </w:tc>
        <w:tc>
          <w:tcPr>
            <w:tcW w:w="3304" w:type="dxa"/>
            <w:tcBorders>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w:t>
            </w:r>
          </w:p>
        </w:tc>
      </w:tr>
      <w:tr w:rsidR="00497071" w:rsidRPr="00497071" w:rsidTr="00F83153">
        <w:trPr>
          <w:trHeight w:hRule="exact" w:val="397"/>
        </w:trPr>
        <w:tc>
          <w:tcPr>
            <w:tcW w:w="2268" w:type="dxa"/>
            <w:vMerge/>
            <w:tcBorders>
              <w:top w:val="nil"/>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402" w:type="dxa"/>
            <w:tcBorders>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hAnsi="Arial Narrow"/>
                <w:color w:val="auto"/>
                <w:lang w:val="sk-SK"/>
              </w:rPr>
              <w:t>1.D Ohlasy</w:t>
            </w:r>
          </w:p>
        </w:tc>
        <w:tc>
          <w:tcPr>
            <w:tcW w:w="3304" w:type="dxa"/>
            <w:tcBorders>
              <w:bottom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InCites</w:t>
            </w:r>
            <w:r w:rsidR="00704BE9" w:rsidRPr="00497071">
              <w:rPr>
                <w:rFonts w:ascii="Arial Narrow" w:hAnsi="Arial Narrow"/>
                <w:color w:val="auto"/>
                <w:lang w:val="sk-SK"/>
              </w:rPr>
              <w:t>; Derwent Innovation Index</w:t>
            </w:r>
          </w:p>
        </w:tc>
      </w:tr>
      <w:tr w:rsidR="00497071" w:rsidRPr="00497071" w:rsidTr="00F83153">
        <w:trPr>
          <w:trHeight w:hRule="exact" w:val="397"/>
        </w:trPr>
        <w:tc>
          <w:tcPr>
            <w:tcW w:w="2268" w:type="dxa"/>
            <w:vMerge w:val="restart"/>
            <w:tcBorders>
              <w:top w:val="single" w:sz="12" w:space="0" w:color="auto"/>
              <w:left w:val="single" w:sz="12" w:space="0" w:color="auto"/>
            </w:tcBorders>
            <w:vAlign w:val="center"/>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hAnsi="Arial Narrow"/>
                <w:color w:val="auto"/>
                <w:lang w:val="sk-SK"/>
              </w:rPr>
              <w:t>2. Kooperácia</w:t>
            </w:r>
          </w:p>
        </w:tc>
        <w:tc>
          <w:tcPr>
            <w:tcW w:w="3402" w:type="dxa"/>
            <w:tcBorders>
              <w:top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eastAsia="Times New Roman" w:hAnsi="Arial Narrow"/>
                <w:bCs/>
                <w:color w:val="auto"/>
                <w:lang w:val="sk-SK" w:eastAsia="sk-SK"/>
              </w:rPr>
              <w:t>2.A Projekty</w:t>
            </w:r>
          </w:p>
        </w:tc>
        <w:tc>
          <w:tcPr>
            <w:tcW w:w="3304" w:type="dxa"/>
            <w:tcBorders>
              <w:top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w:t>
            </w:r>
          </w:p>
        </w:tc>
      </w:tr>
      <w:tr w:rsidR="00497071" w:rsidRPr="00497071" w:rsidTr="00F83153">
        <w:trPr>
          <w:trHeight w:hRule="exact" w:val="397"/>
        </w:trPr>
        <w:tc>
          <w:tcPr>
            <w:tcW w:w="2268" w:type="dxa"/>
            <w:vMerge/>
            <w:tcBorders>
              <w:left w:val="single" w:sz="12" w:space="0" w:color="auto"/>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p>
        </w:tc>
        <w:tc>
          <w:tcPr>
            <w:tcW w:w="3402" w:type="dxa"/>
            <w:tcBorders>
              <w:bottom w:val="single" w:sz="12" w:space="0" w:color="auto"/>
            </w:tcBorders>
          </w:tcPr>
          <w:p w:rsidR="002C6413" w:rsidRPr="00497071" w:rsidRDefault="002C6413" w:rsidP="00786847">
            <w:pPr>
              <w:pStyle w:val="Default"/>
              <w:spacing w:line="276" w:lineRule="auto"/>
              <w:jc w:val="both"/>
              <w:rPr>
                <w:rFonts w:ascii="Arial Narrow" w:hAnsi="Arial Narrow"/>
                <w:color w:val="auto"/>
                <w:lang w:val="sk-SK"/>
              </w:rPr>
            </w:pPr>
            <w:r w:rsidRPr="00497071">
              <w:rPr>
                <w:rFonts w:ascii="Arial Narrow" w:eastAsia="Times New Roman" w:hAnsi="Arial Narrow"/>
                <w:bCs/>
                <w:color w:val="auto"/>
                <w:lang w:val="sk-SK" w:eastAsia="sk-SK"/>
              </w:rPr>
              <w:t>2.B Spolupráca</w:t>
            </w:r>
          </w:p>
        </w:tc>
        <w:tc>
          <w:tcPr>
            <w:tcW w:w="3304" w:type="dxa"/>
            <w:tcBorders>
              <w:bottom w:val="single" w:sz="12" w:space="0" w:color="auto"/>
              <w:right w:val="single" w:sz="12" w:space="0" w:color="auto"/>
            </w:tcBorders>
          </w:tcPr>
          <w:p w:rsidR="002C6413" w:rsidRPr="00497071" w:rsidRDefault="002C6413" w:rsidP="000A30C5">
            <w:pPr>
              <w:pStyle w:val="Default"/>
              <w:spacing w:line="276" w:lineRule="auto"/>
              <w:jc w:val="center"/>
              <w:rPr>
                <w:rFonts w:ascii="Arial Narrow" w:hAnsi="Arial Narrow"/>
                <w:color w:val="auto"/>
                <w:lang w:val="sk-SK"/>
              </w:rPr>
            </w:pPr>
            <w:r w:rsidRPr="00497071">
              <w:rPr>
                <w:rFonts w:ascii="Arial Narrow" w:hAnsi="Arial Narrow"/>
                <w:color w:val="auto"/>
                <w:lang w:val="sk-SK"/>
              </w:rPr>
              <w:t>SK CRIS, InCites</w:t>
            </w:r>
          </w:p>
        </w:tc>
      </w:tr>
    </w:tbl>
    <w:p w:rsidR="006513DA" w:rsidRPr="00497071" w:rsidRDefault="006513DA" w:rsidP="009E1CA2">
      <w:pPr>
        <w:autoSpaceDE w:val="0"/>
        <w:autoSpaceDN w:val="0"/>
        <w:adjustRightInd w:val="0"/>
        <w:spacing w:after="0"/>
        <w:jc w:val="both"/>
        <w:rPr>
          <w:rFonts w:ascii="Arial Narrow" w:hAnsi="Arial Narrow" w:cs="Times New Roman"/>
          <w:sz w:val="24"/>
          <w:szCs w:val="24"/>
          <w:lang w:val="sk-SK"/>
        </w:rPr>
      </w:pPr>
    </w:p>
    <w:p w:rsidR="00E61AE3" w:rsidRDefault="009D4AB5" w:rsidP="009E1CA2">
      <w:pPr>
        <w:autoSpaceDE w:val="0"/>
        <w:autoSpaceDN w:val="0"/>
        <w:adjustRightInd w:val="0"/>
        <w:spacing w:after="0"/>
        <w:jc w:val="both"/>
        <w:rPr>
          <w:rFonts w:ascii="Arial Narrow" w:hAnsi="Arial Narrow" w:cs="Times New Roman"/>
          <w:sz w:val="24"/>
          <w:szCs w:val="24"/>
          <w:lang w:val="sk-SK"/>
        </w:rPr>
      </w:pPr>
      <w:r w:rsidRPr="00497071">
        <w:rPr>
          <w:rFonts w:ascii="Arial Narrow" w:hAnsi="Arial Narrow" w:cs="Times New Roman"/>
          <w:sz w:val="24"/>
          <w:szCs w:val="24"/>
          <w:lang w:val="sk-SK"/>
        </w:rPr>
        <w:t xml:space="preserve">Detailné </w:t>
      </w:r>
      <w:r w:rsidR="007B7859" w:rsidRPr="00497071">
        <w:rPr>
          <w:rFonts w:ascii="Arial Narrow" w:hAnsi="Arial Narrow" w:cs="Times New Roman"/>
          <w:sz w:val="24"/>
          <w:szCs w:val="24"/>
          <w:lang w:val="sk-SK"/>
        </w:rPr>
        <w:t>členeni</w:t>
      </w:r>
      <w:r w:rsidR="007B7859">
        <w:rPr>
          <w:rFonts w:ascii="Arial Narrow" w:hAnsi="Arial Narrow" w:cs="Times New Roman"/>
          <w:sz w:val="24"/>
          <w:szCs w:val="24"/>
          <w:lang w:val="sk-SK"/>
        </w:rPr>
        <w:t xml:space="preserve">a </w:t>
      </w:r>
      <w:r w:rsidRPr="00497071">
        <w:rPr>
          <w:rFonts w:ascii="Arial Narrow" w:hAnsi="Arial Narrow" w:cs="Times New Roman"/>
          <w:sz w:val="24"/>
          <w:szCs w:val="24"/>
          <w:lang w:val="sk-SK"/>
        </w:rPr>
        <w:t xml:space="preserve">na </w:t>
      </w:r>
      <w:r w:rsidR="007B7859">
        <w:rPr>
          <w:rFonts w:ascii="Arial Narrow" w:hAnsi="Arial Narrow" w:cs="Times New Roman"/>
          <w:sz w:val="24"/>
          <w:szCs w:val="24"/>
          <w:lang w:val="sk-SK"/>
        </w:rPr>
        <w:t xml:space="preserve">úroveň </w:t>
      </w:r>
      <w:r w:rsidR="007B7859" w:rsidRPr="00497071">
        <w:rPr>
          <w:rFonts w:ascii="Arial Narrow" w:hAnsi="Arial Narrow" w:cs="Times New Roman"/>
          <w:sz w:val="24"/>
          <w:szCs w:val="24"/>
          <w:lang w:val="sk-SK"/>
        </w:rPr>
        <w:t>jednotliv</w:t>
      </w:r>
      <w:r w:rsidR="007B7859">
        <w:rPr>
          <w:rFonts w:ascii="Arial Narrow" w:hAnsi="Arial Narrow" w:cs="Times New Roman"/>
          <w:sz w:val="24"/>
          <w:szCs w:val="24"/>
          <w:lang w:val="sk-SK"/>
        </w:rPr>
        <w:t>ých</w:t>
      </w:r>
      <w:r w:rsidR="007B7859" w:rsidRPr="00497071">
        <w:rPr>
          <w:rFonts w:ascii="Arial Narrow" w:hAnsi="Arial Narrow" w:cs="Times New Roman"/>
          <w:sz w:val="24"/>
          <w:szCs w:val="24"/>
          <w:lang w:val="sk-SK"/>
        </w:rPr>
        <w:t xml:space="preserve"> </w:t>
      </w:r>
      <w:r w:rsidRPr="00497071">
        <w:rPr>
          <w:rFonts w:ascii="Arial Narrow" w:hAnsi="Arial Narrow" w:cs="Times New Roman"/>
          <w:sz w:val="24"/>
          <w:szCs w:val="24"/>
          <w:lang w:val="sk-SK"/>
        </w:rPr>
        <w:t>ukazovate</w:t>
      </w:r>
      <w:r w:rsidR="007B7859">
        <w:rPr>
          <w:rFonts w:ascii="Arial Narrow" w:hAnsi="Arial Narrow" w:cs="Times New Roman"/>
          <w:sz w:val="24"/>
          <w:szCs w:val="24"/>
          <w:lang w:val="sk-SK"/>
        </w:rPr>
        <w:t>ľov</w:t>
      </w:r>
      <w:r w:rsidRPr="00497071">
        <w:rPr>
          <w:rFonts w:ascii="Arial Narrow" w:hAnsi="Arial Narrow" w:cs="Times New Roman"/>
          <w:sz w:val="24"/>
          <w:szCs w:val="24"/>
          <w:lang w:val="sk-SK"/>
        </w:rPr>
        <w:t xml:space="preserve"> </w:t>
      </w:r>
      <w:r w:rsidR="007B7859" w:rsidRPr="00497071">
        <w:rPr>
          <w:rFonts w:ascii="Arial Narrow" w:hAnsi="Arial Narrow" w:cs="Times New Roman"/>
          <w:sz w:val="24"/>
          <w:szCs w:val="24"/>
          <w:lang w:val="sk-SK"/>
        </w:rPr>
        <w:t>zaraden</w:t>
      </w:r>
      <w:r w:rsidR="007B7859">
        <w:rPr>
          <w:rFonts w:ascii="Arial Narrow" w:hAnsi="Arial Narrow" w:cs="Times New Roman"/>
          <w:sz w:val="24"/>
          <w:szCs w:val="24"/>
          <w:lang w:val="sk-SK"/>
        </w:rPr>
        <w:t>ých</w:t>
      </w:r>
      <w:r w:rsidR="007B7859" w:rsidRPr="00497071">
        <w:rPr>
          <w:rFonts w:ascii="Arial Narrow" w:hAnsi="Arial Narrow" w:cs="Times New Roman"/>
          <w:sz w:val="24"/>
          <w:szCs w:val="24"/>
          <w:lang w:val="sk-SK"/>
        </w:rPr>
        <w:t xml:space="preserve"> </w:t>
      </w:r>
      <w:r w:rsidRPr="00497071">
        <w:rPr>
          <w:rFonts w:ascii="Arial Narrow" w:hAnsi="Arial Narrow" w:cs="Times New Roman"/>
          <w:sz w:val="24"/>
          <w:szCs w:val="24"/>
          <w:lang w:val="sk-SK"/>
        </w:rPr>
        <w:t>v</w:t>
      </w:r>
      <w:r w:rsidR="004755A1" w:rsidRPr="00497071">
        <w:rPr>
          <w:rFonts w:ascii="Arial Narrow" w:hAnsi="Arial Narrow" w:cs="Times New Roman"/>
          <w:sz w:val="24"/>
          <w:szCs w:val="24"/>
          <w:lang w:val="sk-SK"/>
        </w:rPr>
        <w:t xml:space="preserve"> </w:t>
      </w:r>
      <w:r w:rsidRPr="00497071">
        <w:rPr>
          <w:rFonts w:ascii="Arial Narrow" w:hAnsi="Arial Narrow" w:cs="Times New Roman"/>
          <w:sz w:val="24"/>
          <w:szCs w:val="24"/>
          <w:lang w:val="sk-SK"/>
        </w:rPr>
        <w:t>príslušnej podskupine/skupine sú pre hodnoteni</w:t>
      </w:r>
      <w:r w:rsidR="00955A14">
        <w:rPr>
          <w:rFonts w:ascii="Arial Narrow" w:hAnsi="Arial Narrow" w:cs="Times New Roman"/>
          <w:sz w:val="24"/>
          <w:szCs w:val="24"/>
          <w:lang w:val="sk-SK"/>
        </w:rPr>
        <w:t>e vedeckého pracoviska uvedené</w:t>
      </w:r>
      <w:r w:rsidRPr="00497071">
        <w:rPr>
          <w:rFonts w:ascii="Arial Narrow" w:hAnsi="Arial Narrow" w:cs="Times New Roman"/>
          <w:sz w:val="24"/>
          <w:szCs w:val="24"/>
          <w:lang w:val="sk-SK"/>
        </w:rPr>
        <w:t xml:space="preserve"> </w:t>
      </w:r>
      <w:r w:rsidR="00D84522" w:rsidRPr="00497071">
        <w:rPr>
          <w:rFonts w:ascii="Arial Narrow" w:hAnsi="Arial Narrow" w:cs="Times New Roman"/>
          <w:sz w:val="24"/>
          <w:szCs w:val="24"/>
          <w:lang w:val="sk-SK"/>
        </w:rPr>
        <w:t xml:space="preserve">v </w:t>
      </w:r>
      <w:r w:rsidR="00D84522" w:rsidRPr="00497071">
        <w:rPr>
          <w:rFonts w:ascii="Arial Narrow" w:hAnsi="Arial Narrow" w:cs="Times New Roman"/>
          <w:b/>
          <w:i/>
          <w:sz w:val="24"/>
          <w:szCs w:val="24"/>
          <w:lang w:val="sk-SK"/>
        </w:rPr>
        <w:t>Prílohe 1</w:t>
      </w:r>
      <w:r w:rsidR="00D84522" w:rsidRPr="00497071">
        <w:rPr>
          <w:rFonts w:ascii="Arial Narrow" w:hAnsi="Arial Narrow" w:cs="Times New Roman"/>
          <w:sz w:val="24"/>
          <w:szCs w:val="24"/>
          <w:lang w:val="sk-SK"/>
        </w:rPr>
        <w:t xml:space="preserve"> v </w:t>
      </w:r>
      <w:r w:rsidRPr="00497071">
        <w:rPr>
          <w:rFonts w:ascii="Arial Narrow" w:hAnsi="Arial Narrow" w:cs="Times New Roman"/>
          <w:b/>
          <w:i/>
          <w:sz w:val="24"/>
          <w:szCs w:val="24"/>
          <w:lang w:val="sk-SK"/>
        </w:rPr>
        <w:t xml:space="preserve">tabuľkách 3a </w:t>
      </w:r>
      <w:r w:rsidRPr="00855601">
        <w:rPr>
          <w:rFonts w:ascii="Arial Narrow" w:hAnsi="Arial Narrow" w:cs="Times New Roman"/>
          <w:i/>
          <w:sz w:val="24"/>
          <w:szCs w:val="24"/>
          <w:lang w:val="sk-SK"/>
        </w:rPr>
        <w:t>–</w:t>
      </w:r>
      <w:r w:rsidRPr="00497071">
        <w:rPr>
          <w:rFonts w:ascii="Arial Narrow" w:hAnsi="Arial Narrow" w:cs="Times New Roman"/>
          <w:b/>
          <w:i/>
          <w:sz w:val="24"/>
          <w:szCs w:val="24"/>
          <w:lang w:val="sk-SK"/>
        </w:rPr>
        <w:t xml:space="preserve"> 3g</w:t>
      </w:r>
      <w:r w:rsidRPr="00497071">
        <w:rPr>
          <w:rFonts w:ascii="Arial Narrow" w:hAnsi="Arial Narrow" w:cs="Times New Roman"/>
          <w:sz w:val="24"/>
          <w:szCs w:val="24"/>
          <w:lang w:val="sk-SK"/>
        </w:rPr>
        <w:t xml:space="preserve"> a pre hodnotenie kolektívov </w:t>
      </w:r>
      <w:r w:rsidR="00D84522" w:rsidRPr="00497071">
        <w:rPr>
          <w:rFonts w:ascii="Arial Narrow" w:hAnsi="Arial Narrow" w:cs="Times New Roman"/>
          <w:sz w:val="24"/>
          <w:szCs w:val="24"/>
          <w:lang w:val="sk-SK"/>
        </w:rPr>
        <w:t xml:space="preserve">v </w:t>
      </w:r>
      <w:r w:rsidR="00D84522" w:rsidRPr="00497071">
        <w:rPr>
          <w:rFonts w:ascii="Arial Narrow" w:hAnsi="Arial Narrow" w:cs="Times New Roman"/>
          <w:b/>
          <w:i/>
          <w:sz w:val="24"/>
          <w:szCs w:val="24"/>
          <w:lang w:val="sk-SK"/>
        </w:rPr>
        <w:t>Prílohe 2</w:t>
      </w:r>
      <w:r w:rsidR="00D84522" w:rsidRPr="00497071">
        <w:rPr>
          <w:rFonts w:ascii="Arial Narrow" w:hAnsi="Arial Narrow" w:cs="Times New Roman"/>
          <w:sz w:val="24"/>
          <w:szCs w:val="24"/>
          <w:lang w:val="sk-SK"/>
        </w:rPr>
        <w:t xml:space="preserve"> </w:t>
      </w:r>
      <w:r w:rsidRPr="00497071">
        <w:rPr>
          <w:rFonts w:ascii="Arial Narrow" w:hAnsi="Arial Narrow" w:cs="Times New Roman"/>
          <w:sz w:val="24"/>
          <w:szCs w:val="24"/>
          <w:lang w:val="sk-SK"/>
        </w:rPr>
        <w:t xml:space="preserve">v </w:t>
      </w:r>
      <w:r w:rsidRPr="00497071">
        <w:rPr>
          <w:rFonts w:ascii="Arial Narrow" w:hAnsi="Arial Narrow" w:cs="Times New Roman"/>
          <w:b/>
          <w:i/>
          <w:sz w:val="24"/>
          <w:szCs w:val="24"/>
          <w:lang w:val="sk-SK"/>
        </w:rPr>
        <w:t xml:space="preserve">tabuľkách 4a </w:t>
      </w:r>
      <w:r w:rsidR="004755A1" w:rsidRPr="00855601">
        <w:rPr>
          <w:rFonts w:ascii="Arial Narrow" w:hAnsi="Arial Narrow" w:cs="Times New Roman"/>
          <w:i/>
          <w:sz w:val="24"/>
          <w:szCs w:val="24"/>
          <w:lang w:val="sk-SK"/>
        </w:rPr>
        <w:t>–</w:t>
      </w:r>
      <w:r w:rsidR="004755A1" w:rsidRPr="00497071">
        <w:rPr>
          <w:rFonts w:ascii="Arial Narrow" w:hAnsi="Arial Narrow" w:cs="Times New Roman"/>
          <w:b/>
          <w:i/>
          <w:sz w:val="24"/>
          <w:szCs w:val="24"/>
          <w:lang w:val="sk-SK"/>
        </w:rPr>
        <w:t xml:space="preserve"> </w:t>
      </w:r>
      <w:r w:rsidRPr="00497071">
        <w:rPr>
          <w:rFonts w:ascii="Arial Narrow" w:hAnsi="Arial Narrow" w:cs="Times New Roman"/>
          <w:b/>
          <w:i/>
          <w:sz w:val="24"/>
          <w:szCs w:val="24"/>
          <w:lang w:val="sk-SK"/>
        </w:rPr>
        <w:t>4g</w:t>
      </w:r>
      <w:r w:rsidRPr="00497071">
        <w:rPr>
          <w:rFonts w:ascii="Arial Narrow" w:hAnsi="Arial Narrow" w:cs="Times New Roman"/>
          <w:sz w:val="24"/>
          <w:szCs w:val="24"/>
          <w:lang w:val="sk-SK"/>
        </w:rPr>
        <w:t>. V tabuľkách sú udané aj hodnoty koeficientov významnosti</w:t>
      </w:r>
      <w:r w:rsidR="005032A2" w:rsidRPr="005032A2">
        <w:rPr>
          <w:rStyle w:val="Odkaznapoznmkupodiarou"/>
          <w:rFonts w:ascii="Arial Narrow" w:hAnsi="Arial Narrow" w:cs="Times New Roman"/>
          <w:b/>
          <w:sz w:val="24"/>
          <w:szCs w:val="24"/>
          <w:lang w:val="sk-SK"/>
        </w:rPr>
        <w:footnoteReference w:id="9"/>
      </w:r>
      <w:r w:rsidR="005032A2" w:rsidRPr="005032A2">
        <w:rPr>
          <w:rFonts w:ascii="Arial Narrow" w:hAnsi="Arial Narrow" w:cs="Times New Roman"/>
          <w:b/>
          <w:sz w:val="24"/>
          <w:szCs w:val="24"/>
          <w:lang w:val="sk-SK"/>
        </w:rPr>
        <w:t xml:space="preserve"> </w:t>
      </w:r>
      <w:r w:rsidRPr="00497071">
        <w:rPr>
          <w:rFonts w:ascii="Arial Narrow" w:hAnsi="Arial Narrow" w:cs="Times New Roman"/>
          <w:sz w:val="24"/>
          <w:szCs w:val="24"/>
          <w:lang w:val="sk-SK"/>
        </w:rPr>
        <w:t>ukazovateľa, podskupiny alebo skupiny ukazovateľov, ktoré sa uplatňujú pri výpočtoch.</w:t>
      </w:r>
    </w:p>
    <w:p w:rsidR="00F86F2E" w:rsidRDefault="00F86F2E" w:rsidP="009E1CA2">
      <w:pPr>
        <w:autoSpaceDE w:val="0"/>
        <w:autoSpaceDN w:val="0"/>
        <w:adjustRightInd w:val="0"/>
        <w:spacing w:after="0"/>
        <w:jc w:val="both"/>
        <w:rPr>
          <w:rFonts w:ascii="Arial Narrow" w:hAnsi="Arial Narrow" w:cs="Times New Roman"/>
          <w:b/>
          <w:sz w:val="24"/>
          <w:szCs w:val="24"/>
          <w:lang w:val="sk-SK"/>
        </w:rPr>
      </w:pPr>
    </w:p>
    <w:p w:rsidR="002C6413" w:rsidRPr="00497071" w:rsidRDefault="00DB08E2" w:rsidP="009E1CA2">
      <w:pPr>
        <w:autoSpaceDE w:val="0"/>
        <w:autoSpaceDN w:val="0"/>
        <w:adjustRightInd w:val="0"/>
        <w:spacing w:after="0"/>
        <w:jc w:val="both"/>
        <w:rPr>
          <w:rFonts w:ascii="Arial Narrow" w:hAnsi="Arial Narrow"/>
          <w:b/>
          <w:sz w:val="24"/>
          <w:szCs w:val="24"/>
          <w:lang w:val="sk-SK"/>
        </w:rPr>
      </w:pPr>
      <w:r w:rsidRPr="00497071">
        <w:rPr>
          <w:rFonts w:ascii="Arial Narrow" w:hAnsi="Arial Narrow" w:cs="Times New Roman"/>
          <w:b/>
          <w:sz w:val="24"/>
          <w:szCs w:val="24"/>
          <w:lang w:val="sk-SK"/>
        </w:rPr>
        <w:t>2</w:t>
      </w:r>
      <w:r w:rsidR="002C6413" w:rsidRPr="00497071">
        <w:rPr>
          <w:rFonts w:ascii="Arial Narrow" w:hAnsi="Arial Narrow" w:cs="Times New Roman"/>
          <w:b/>
          <w:sz w:val="24"/>
          <w:szCs w:val="24"/>
          <w:lang w:val="sk-SK"/>
        </w:rPr>
        <w:t>.3</w:t>
      </w:r>
      <w:r w:rsidRPr="00497071">
        <w:rPr>
          <w:rFonts w:ascii="Arial Narrow" w:hAnsi="Arial Narrow" w:cs="Times New Roman"/>
          <w:sz w:val="24"/>
          <w:szCs w:val="24"/>
          <w:lang w:val="sk-SK"/>
        </w:rPr>
        <w:t xml:space="preserve"> </w:t>
      </w:r>
      <w:r w:rsidR="002C6413" w:rsidRPr="00497071">
        <w:rPr>
          <w:rFonts w:ascii="Arial Narrow" w:hAnsi="Arial Narrow" w:cs="Times New Roman"/>
          <w:b/>
          <w:sz w:val="24"/>
          <w:szCs w:val="24"/>
          <w:lang w:val="sk-SK"/>
        </w:rPr>
        <w:t xml:space="preserve">Vstupné údaje </w:t>
      </w:r>
      <w:r w:rsidR="00D85BF8">
        <w:rPr>
          <w:rFonts w:ascii="Arial Narrow" w:hAnsi="Arial Narrow" w:cs="Times New Roman"/>
          <w:b/>
          <w:sz w:val="24"/>
          <w:szCs w:val="24"/>
          <w:lang w:val="sk-SK"/>
        </w:rPr>
        <w:t>na</w:t>
      </w:r>
      <w:r w:rsidR="002C6413" w:rsidRPr="00497071">
        <w:rPr>
          <w:rFonts w:ascii="Arial Narrow" w:hAnsi="Arial Narrow" w:cs="Times New Roman"/>
          <w:b/>
          <w:sz w:val="24"/>
          <w:szCs w:val="24"/>
          <w:lang w:val="sk-SK"/>
        </w:rPr>
        <w:t xml:space="preserve"> </w:t>
      </w:r>
      <w:r w:rsidR="002C6413" w:rsidRPr="00497071">
        <w:rPr>
          <w:rFonts w:ascii="Arial Narrow" w:hAnsi="Arial Narrow"/>
          <w:b/>
          <w:sz w:val="24"/>
          <w:szCs w:val="24"/>
          <w:lang w:val="sk-SK"/>
        </w:rPr>
        <w:t>hodnotenie kvality vedeckých pracovísk v oblasti výskumu, vývoja, inovácií a transferu technológií</w:t>
      </w:r>
    </w:p>
    <w:p w:rsidR="005E05C1" w:rsidRPr="00497071" w:rsidRDefault="005E05C1" w:rsidP="009E1CA2">
      <w:pPr>
        <w:autoSpaceDE w:val="0"/>
        <w:autoSpaceDN w:val="0"/>
        <w:adjustRightInd w:val="0"/>
        <w:spacing w:after="0"/>
        <w:jc w:val="both"/>
        <w:rPr>
          <w:rFonts w:ascii="Arial Narrow" w:hAnsi="Arial Narrow" w:cs="Times New Roman"/>
          <w:sz w:val="24"/>
          <w:szCs w:val="24"/>
          <w:lang w:val="sk-SK"/>
        </w:rPr>
      </w:pPr>
    </w:p>
    <w:p w:rsidR="00584269" w:rsidRPr="00497071" w:rsidRDefault="002B4C77" w:rsidP="000F340C">
      <w:pPr>
        <w:autoSpaceDE w:val="0"/>
        <w:autoSpaceDN w:val="0"/>
        <w:adjustRightInd w:val="0"/>
        <w:spacing w:after="0"/>
        <w:jc w:val="both"/>
        <w:rPr>
          <w:rFonts w:ascii="Arial Narrow" w:hAnsi="Arial Narrow" w:cs="Tahoma"/>
          <w:sz w:val="24"/>
          <w:szCs w:val="24"/>
          <w:lang w:val="sk-SK"/>
        </w:rPr>
      </w:pPr>
      <w:r>
        <w:rPr>
          <w:rFonts w:ascii="Arial Narrow" w:hAnsi="Arial Narrow" w:cs="Tahoma"/>
          <w:sz w:val="24"/>
          <w:szCs w:val="24"/>
          <w:lang w:val="sk-SK"/>
        </w:rPr>
        <w:t>Ú</w:t>
      </w:r>
      <w:r w:rsidRPr="00497071">
        <w:rPr>
          <w:rFonts w:ascii="Arial Narrow" w:hAnsi="Arial Narrow" w:cs="Tahoma"/>
          <w:sz w:val="24"/>
          <w:szCs w:val="24"/>
          <w:lang w:val="sk-SK"/>
        </w:rPr>
        <w:t>daje na hodnotenie je možné</w:t>
      </w:r>
      <w:r w:rsidRPr="002B4C77">
        <w:rPr>
          <w:rFonts w:ascii="Arial Narrow" w:hAnsi="Arial Narrow" w:cs="Tahoma"/>
          <w:sz w:val="24"/>
          <w:szCs w:val="24"/>
          <w:lang w:val="sk-SK"/>
        </w:rPr>
        <w:t xml:space="preserve"> </w:t>
      </w:r>
      <w:r w:rsidRPr="00497071">
        <w:rPr>
          <w:rFonts w:ascii="Arial Narrow" w:hAnsi="Arial Narrow" w:cs="Tahoma"/>
          <w:sz w:val="24"/>
          <w:szCs w:val="24"/>
          <w:lang w:val="sk-SK"/>
        </w:rPr>
        <w:t>použiť</w:t>
      </w:r>
      <w:r w:rsidRPr="00497071" w:rsidDel="002B4C77">
        <w:rPr>
          <w:rFonts w:ascii="Arial Narrow" w:hAnsi="Arial Narrow" w:cs="Tahoma"/>
          <w:sz w:val="24"/>
          <w:szCs w:val="24"/>
          <w:lang w:val="sk-SK"/>
        </w:rPr>
        <w:t xml:space="preserve"> </w:t>
      </w:r>
      <w:r>
        <w:rPr>
          <w:rFonts w:ascii="Arial Narrow" w:hAnsi="Arial Narrow" w:cs="Tahoma"/>
          <w:sz w:val="24"/>
          <w:szCs w:val="24"/>
          <w:lang w:val="sk-SK"/>
        </w:rPr>
        <w:t>p</w:t>
      </w:r>
      <w:r w:rsidRPr="00497071">
        <w:rPr>
          <w:rFonts w:ascii="Arial Narrow" w:hAnsi="Arial Narrow" w:cs="Tahoma"/>
          <w:sz w:val="24"/>
          <w:szCs w:val="24"/>
          <w:lang w:val="sk-SK"/>
        </w:rPr>
        <w:t xml:space="preserve">o </w:t>
      </w:r>
      <w:r w:rsidR="004755A1" w:rsidRPr="00497071">
        <w:rPr>
          <w:rFonts w:ascii="Arial Narrow" w:hAnsi="Arial Narrow" w:cs="Tahoma"/>
          <w:sz w:val="24"/>
          <w:szCs w:val="24"/>
          <w:lang w:val="sk-SK"/>
        </w:rPr>
        <w:t xml:space="preserve">uzavretí zberu </w:t>
      </w:r>
      <w:r w:rsidR="00AF4A6B" w:rsidRPr="00497071">
        <w:rPr>
          <w:rFonts w:ascii="Arial Narrow" w:hAnsi="Arial Narrow" w:cs="Tahoma"/>
          <w:sz w:val="24"/>
          <w:szCs w:val="24"/>
          <w:lang w:val="sk-SK"/>
        </w:rPr>
        <w:t xml:space="preserve">dát </w:t>
      </w:r>
      <w:r w:rsidR="000912E9" w:rsidRPr="00497071">
        <w:rPr>
          <w:rFonts w:ascii="Arial Narrow" w:hAnsi="Arial Narrow" w:cs="Tahoma"/>
          <w:sz w:val="24"/>
          <w:szCs w:val="24"/>
          <w:lang w:val="sk-SK"/>
        </w:rPr>
        <w:t xml:space="preserve">do hlavných informačných zdrojov (CREPČ a SK CRIS) </w:t>
      </w:r>
      <w:r>
        <w:rPr>
          <w:rFonts w:ascii="Arial Narrow" w:hAnsi="Arial Narrow" w:cs="Tahoma"/>
          <w:sz w:val="24"/>
          <w:szCs w:val="24"/>
          <w:lang w:val="sk-SK"/>
        </w:rPr>
        <w:t>a ich kontrole (najmä CREPČ)</w:t>
      </w:r>
      <w:r w:rsidR="001B4BFD" w:rsidRPr="00497071">
        <w:rPr>
          <w:rFonts w:ascii="Arial Narrow" w:hAnsi="Arial Narrow" w:cs="Tahoma"/>
          <w:sz w:val="24"/>
          <w:szCs w:val="24"/>
          <w:lang w:val="sk-SK"/>
        </w:rPr>
        <w:t>.</w:t>
      </w:r>
      <w:r w:rsidR="004755A1" w:rsidRPr="00497071">
        <w:rPr>
          <w:rFonts w:ascii="Arial Narrow" w:hAnsi="Arial Narrow" w:cs="Tahoma"/>
          <w:sz w:val="24"/>
          <w:szCs w:val="24"/>
          <w:lang w:val="sk-SK"/>
        </w:rPr>
        <w:t xml:space="preserve"> </w:t>
      </w:r>
      <w:r w:rsidR="001B4BFD" w:rsidRPr="00497071">
        <w:rPr>
          <w:rFonts w:ascii="Arial Narrow" w:hAnsi="Arial Narrow" w:cs="Tahoma"/>
          <w:sz w:val="24"/>
          <w:szCs w:val="24"/>
          <w:lang w:val="sk-SK"/>
        </w:rPr>
        <w:t xml:space="preserve">Ostatné údaje sú prístupné v súlade s licenčnou zmluvou, ktorú CVTI SR uzavrelo so spoločnosťou Thomson-Reuters (Derwent Innovation Index a InCites). </w:t>
      </w:r>
      <w:r w:rsidR="004755A1" w:rsidRPr="00497071">
        <w:rPr>
          <w:rFonts w:ascii="Arial Narrow" w:hAnsi="Arial Narrow" w:cs="Tahoma"/>
          <w:sz w:val="24"/>
          <w:szCs w:val="24"/>
          <w:lang w:val="sk-SK"/>
        </w:rPr>
        <w:t xml:space="preserve">V </w:t>
      </w:r>
      <w:r w:rsidR="004755A1" w:rsidRPr="00497071">
        <w:rPr>
          <w:rFonts w:ascii="Arial Narrow" w:hAnsi="Arial Narrow" w:cs="Tahoma"/>
          <w:b/>
          <w:i/>
          <w:sz w:val="24"/>
          <w:szCs w:val="24"/>
          <w:lang w:val="sk-SK"/>
        </w:rPr>
        <w:t>tabuľkách 3</w:t>
      </w:r>
      <w:r w:rsidR="004755A1" w:rsidRPr="00497071">
        <w:rPr>
          <w:rFonts w:ascii="Arial Narrow" w:hAnsi="Arial Narrow" w:cs="Tahoma"/>
          <w:sz w:val="24"/>
          <w:szCs w:val="24"/>
          <w:lang w:val="sk-SK"/>
        </w:rPr>
        <w:t xml:space="preserve"> a </w:t>
      </w:r>
      <w:r w:rsidR="004755A1" w:rsidRPr="00497071">
        <w:rPr>
          <w:rFonts w:ascii="Arial Narrow" w:hAnsi="Arial Narrow" w:cs="Tahoma"/>
          <w:b/>
          <w:i/>
          <w:sz w:val="24"/>
          <w:szCs w:val="24"/>
          <w:lang w:val="sk-SK"/>
        </w:rPr>
        <w:t>4</w:t>
      </w:r>
      <w:r w:rsidR="004755A1" w:rsidRPr="00497071">
        <w:rPr>
          <w:rFonts w:ascii="Arial Narrow" w:hAnsi="Arial Narrow" w:cs="Tahoma"/>
          <w:sz w:val="24"/>
          <w:szCs w:val="24"/>
          <w:lang w:val="sk-SK"/>
        </w:rPr>
        <w:t xml:space="preserve"> sú udané obdobia, za ktoré sa daný ukazovateľ </w:t>
      </w:r>
      <w:r w:rsidR="00D84522" w:rsidRPr="00497071">
        <w:rPr>
          <w:rFonts w:ascii="Arial Narrow" w:hAnsi="Arial Narrow" w:cs="Tahoma"/>
          <w:sz w:val="24"/>
          <w:szCs w:val="24"/>
          <w:lang w:val="sk-SK"/>
        </w:rPr>
        <w:t>pri hodnotení spracováva</w:t>
      </w:r>
      <w:r w:rsidR="004755A1" w:rsidRPr="00497071">
        <w:rPr>
          <w:rFonts w:ascii="Arial Narrow" w:hAnsi="Arial Narrow" w:cs="Tahoma"/>
          <w:sz w:val="24"/>
          <w:szCs w:val="24"/>
          <w:lang w:val="sk-SK"/>
        </w:rPr>
        <w:t xml:space="preserve">. </w:t>
      </w:r>
    </w:p>
    <w:p w:rsidR="00D95083" w:rsidRPr="00497071" w:rsidRDefault="00D95083" w:rsidP="000F340C">
      <w:pPr>
        <w:autoSpaceDE w:val="0"/>
        <w:autoSpaceDN w:val="0"/>
        <w:adjustRightInd w:val="0"/>
        <w:spacing w:after="0"/>
        <w:jc w:val="both"/>
        <w:rPr>
          <w:rFonts w:ascii="Arial Narrow" w:hAnsi="Arial Narrow" w:cs="Tahoma"/>
          <w:sz w:val="24"/>
          <w:szCs w:val="24"/>
          <w:lang w:val="sk-SK"/>
        </w:rPr>
      </w:pPr>
    </w:p>
    <w:p w:rsidR="00C21F7E" w:rsidRPr="00497071" w:rsidRDefault="00C21F7E" w:rsidP="000F340C">
      <w:pPr>
        <w:autoSpaceDE w:val="0"/>
        <w:autoSpaceDN w:val="0"/>
        <w:adjustRightInd w:val="0"/>
        <w:spacing w:after="0"/>
        <w:jc w:val="both"/>
        <w:rPr>
          <w:rFonts w:ascii="Arial Narrow" w:hAnsi="Arial Narrow" w:cs="Tahoma"/>
          <w:b/>
          <w:sz w:val="24"/>
          <w:szCs w:val="24"/>
          <w:lang w:val="sk-SK"/>
        </w:rPr>
      </w:pPr>
      <w:r w:rsidRPr="00497071">
        <w:rPr>
          <w:rFonts w:ascii="Arial Narrow" w:hAnsi="Arial Narrow" w:cs="Tahoma"/>
          <w:b/>
          <w:sz w:val="24"/>
          <w:szCs w:val="24"/>
          <w:lang w:val="sk-SK"/>
        </w:rPr>
        <w:t>2.</w:t>
      </w:r>
      <w:r w:rsidR="00D95083" w:rsidRPr="00497071">
        <w:rPr>
          <w:rFonts w:ascii="Arial Narrow" w:hAnsi="Arial Narrow" w:cs="Tahoma"/>
          <w:b/>
          <w:sz w:val="24"/>
          <w:szCs w:val="24"/>
          <w:lang w:val="sk-SK"/>
        </w:rPr>
        <w:t>4</w:t>
      </w:r>
      <w:r w:rsidRPr="00497071">
        <w:rPr>
          <w:rFonts w:ascii="Arial Narrow" w:hAnsi="Arial Narrow" w:cs="Tahoma"/>
          <w:b/>
          <w:sz w:val="24"/>
          <w:szCs w:val="24"/>
          <w:lang w:val="sk-SK"/>
        </w:rPr>
        <w:t xml:space="preserve"> Matematické spracovanie dát</w:t>
      </w:r>
    </w:p>
    <w:p w:rsidR="00C21F7E" w:rsidRPr="00497071" w:rsidRDefault="00C21F7E" w:rsidP="009E1CA2">
      <w:pPr>
        <w:autoSpaceDE w:val="0"/>
        <w:autoSpaceDN w:val="0"/>
        <w:adjustRightInd w:val="0"/>
        <w:spacing w:after="0"/>
        <w:jc w:val="both"/>
        <w:rPr>
          <w:rFonts w:ascii="Arial Narrow" w:hAnsi="Arial Narrow" w:cs="Tahoma"/>
          <w:b/>
          <w:sz w:val="24"/>
          <w:szCs w:val="24"/>
          <w:lang w:val="sk-SK"/>
        </w:rPr>
      </w:pPr>
    </w:p>
    <w:p w:rsidR="00C21F7E" w:rsidRPr="00497071" w:rsidRDefault="00D95083" w:rsidP="000F340C">
      <w:pPr>
        <w:autoSpaceDE w:val="0"/>
        <w:autoSpaceDN w:val="0"/>
        <w:adjustRightInd w:val="0"/>
        <w:spacing w:after="0"/>
        <w:jc w:val="both"/>
        <w:rPr>
          <w:rFonts w:ascii="Arial Narrow" w:hAnsi="Arial Narrow" w:cs="Times New Roman"/>
          <w:sz w:val="24"/>
          <w:szCs w:val="24"/>
          <w:lang w:val="sk-SK"/>
        </w:rPr>
      </w:pPr>
      <w:r w:rsidRPr="00497071">
        <w:rPr>
          <w:rFonts w:ascii="Arial Narrow" w:hAnsi="Arial Narrow" w:cs="Times New Roman"/>
          <w:sz w:val="24"/>
          <w:szCs w:val="24"/>
          <w:lang w:val="sk-SK"/>
        </w:rPr>
        <w:t>Údaje</w:t>
      </w:r>
      <w:r w:rsidR="00361BA5" w:rsidRPr="00497071">
        <w:rPr>
          <w:rFonts w:ascii="Arial Narrow" w:hAnsi="Arial Narrow" w:cs="Times New Roman"/>
          <w:sz w:val="24"/>
          <w:szCs w:val="24"/>
          <w:lang w:val="sk-SK"/>
        </w:rPr>
        <w:t xml:space="preserve"> pre príslušné ukazovatele</w:t>
      </w:r>
      <w:r w:rsidRPr="00497071">
        <w:rPr>
          <w:rFonts w:ascii="Arial Narrow" w:hAnsi="Arial Narrow" w:cs="Times New Roman"/>
          <w:sz w:val="24"/>
          <w:szCs w:val="24"/>
          <w:lang w:val="sk-SK"/>
        </w:rPr>
        <w:t xml:space="preserve"> </w:t>
      </w:r>
      <w:r w:rsidR="00BC11DC" w:rsidRPr="00497071">
        <w:rPr>
          <w:rFonts w:ascii="Arial Narrow" w:hAnsi="Arial Narrow" w:cs="Times New Roman"/>
          <w:sz w:val="24"/>
          <w:szCs w:val="24"/>
          <w:lang w:val="sk-SK"/>
        </w:rPr>
        <w:t>v</w:t>
      </w:r>
      <w:r w:rsidR="00D07FCB">
        <w:rPr>
          <w:rFonts w:ascii="Arial Narrow" w:hAnsi="Arial Narrow" w:cs="Times New Roman"/>
          <w:sz w:val="24"/>
          <w:szCs w:val="24"/>
          <w:lang w:val="sk-SK"/>
        </w:rPr>
        <w:t xml:space="preserve"> </w:t>
      </w:r>
      <w:r w:rsidR="00361BA5" w:rsidRPr="00497071">
        <w:rPr>
          <w:rFonts w:ascii="Arial Narrow" w:hAnsi="Arial Narrow" w:cs="Times New Roman"/>
          <w:sz w:val="24"/>
          <w:szCs w:val="24"/>
          <w:lang w:val="sk-SK"/>
        </w:rPr>
        <w:t>hodnoten</w:t>
      </w:r>
      <w:r w:rsidR="00BC11DC" w:rsidRPr="00497071">
        <w:rPr>
          <w:rFonts w:ascii="Arial Narrow" w:hAnsi="Arial Narrow" w:cs="Times New Roman"/>
          <w:sz w:val="24"/>
          <w:szCs w:val="24"/>
          <w:lang w:val="sk-SK"/>
        </w:rPr>
        <w:t>ých</w:t>
      </w:r>
      <w:r w:rsidR="00361BA5" w:rsidRPr="00497071">
        <w:rPr>
          <w:rFonts w:ascii="Arial Narrow" w:hAnsi="Arial Narrow" w:cs="Times New Roman"/>
          <w:sz w:val="24"/>
          <w:szCs w:val="24"/>
          <w:lang w:val="sk-SK"/>
        </w:rPr>
        <w:t xml:space="preserve"> oblasti</w:t>
      </w:r>
      <w:r w:rsidR="00BC11DC" w:rsidRPr="00497071">
        <w:rPr>
          <w:rFonts w:ascii="Arial Narrow" w:hAnsi="Arial Narrow" w:cs="Times New Roman"/>
          <w:sz w:val="24"/>
          <w:szCs w:val="24"/>
          <w:lang w:val="sk-SK"/>
        </w:rPr>
        <w:t>ach</w:t>
      </w:r>
      <w:r w:rsidRPr="00497071">
        <w:rPr>
          <w:rFonts w:ascii="Arial Narrow" w:hAnsi="Arial Narrow" w:cs="Times New Roman"/>
          <w:sz w:val="24"/>
          <w:szCs w:val="24"/>
          <w:lang w:val="sk-SK"/>
        </w:rPr>
        <w:t xml:space="preserve"> podľa </w:t>
      </w:r>
      <w:r w:rsidRPr="00497071">
        <w:rPr>
          <w:rFonts w:ascii="Arial Narrow" w:hAnsi="Arial Narrow" w:cs="Times New Roman"/>
          <w:b/>
          <w:i/>
          <w:sz w:val="24"/>
          <w:szCs w:val="24"/>
          <w:lang w:val="sk-SK"/>
        </w:rPr>
        <w:t>tabu</w:t>
      </w:r>
      <w:r w:rsidR="00361BA5" w:rsidRPr="00497071">
        <w:rPr>
          <w:rFonts w:ascii="Arial Narrow" w:hAnsi="Arial Narrow" w:cs="Times New Roman"/>
          <w:b/>
          <w:i/>
          <w:sz w:val="24"/>
          <w:szCs w:val="24"/>
          <w:lang w:val="sk-SK"/>
        </w:rPr>
        <w:t>liek</w:t>
      </w:r>
      <w:r w:rsidRPr="00497071">
        <w:rPr>
          <w:rFonts w:ascii="Arial Narrow" w:hAnsi="Arial Narrow" w:cs="Times New Roman"/>
          <w:b/>
          <w:i/>
          <w:sz w:val="24"/>
          <w:szCs w:val="24"/>
          <w:lang w:val="sk-SK"/>
        </w:rPr>
        <w:t xml:space="preserve"> 3</w:t>
      </w:r>
      <w:r w:rsidRPr="00497071">
        <w:rPr>
          <w:rFonts w:ascii="Arial Narrow" w:hAnsi="Arial Narrow" w:cs="Times New Roman"/>
          <w:sz w:val="24"/>
          <w:szCs w:val="24"/>
          <w:lang w:val="sk-SK"/>
        </w:rPr>
        <w:t xml:space="preserve"> a</w:t>
      </w:r>
      <w:r w:rsidR="00D07FCB">
        <w:rPr>
          <w:rFonts w:ascii="Arial Narrow" w:hAnsi="Arial Narrow" w:cs="Times New Roman"/>
          <w:sz w:val="24"/>
          <w:szCs w:val="24"/>
          <w:lang w:val="sk-SK"/>
        </w:rPr>
        <w:t xml:space="preserve"> </w:t>
      </w:r>
      <w:r w:rsidRPr="00497071">
        <w:rPr>
          <w:rFonts w:ascii="Arial Narrow" w:hAnsi="Arial Narrow" w:cs="Times New Roman"/>
          <w:b/>
          <w:i/>
          <w:sz w:val="24"/>
          <w:szCs w:val="24"/>
          <w:lang w:val="sk-SK"/>
        </w:rPr>
        <w:t>4</w:t>
      </w:r>
      <w:r w:rsidRPr="00497071">
        <w:rPr>
          <w:rFonts w:ascii="Arial Narrow" w:hAnsi="Arial Narrow" w:cs="Times New Roman"/>
          <w:sz w:val="24"/>
          <w:szCs w:val="24"/>
          <w:lang w:val="sk-SK"/>
        </w:rPr>
        <w:t xml:space="preserve"> sú </w:t>
      </w:r>
      <w:r w:rsidR="00361BA5" w:rsidRPr="00497071">
        <w:rPr>
          <w:rFonts w:ascii="Arial Narrow" w:hAnsi="Arial Narrow" w:cs="Times New Roman"/>
          <w:sz w:val="24"/>
          <w:szCs w:val="24"/>
          <w:lang w:val="sk-SK"/>
        </w:rPr>
        <w:t xml:space="preserve">spracované </w:t>
      </w:r>
      <w:r w:rsidR="00205EFB" w:rsidRPr="00497071">
        <w:rPr>
          <w:rFonts w:ascii="Arial Narrow" w:hAnsi="Arial Narrow" w:cs="Times New Roman"/>
          <w:sz w:val="24"/>
          <w:szCs w:val="24"/>
          <w:lang w:val="sk-SK"/>
        </w:rPr>
        <w:t xml:space="preserve">samostatne podľa </w:t>
      </w:r>
      <w:r w:rsidR="00205EFB" w:rsidRPr="00497071">
        <w:rPr>
          <w:rFonts w:ascii="Arial Narrow" w:hAnsi="Arial Narrow" w:cs="Times New Roman"/>
          <w:b/>
          <w:i/>
          <w:sz w:val="24"/>
          <w:szCs w:val="24"/>
          <w:lang w:val="sk-SK"/>
        </w:rPr>
        <w:t>Prílohy 3</w:t>
      </w:r>
      <w:r w:rsidR="00205EFB" w:rsidRPr="00497071">
        <w:rPr>
          <w:rFonts w:ascii="Arial Narrow" w:hAnsi="Arial Narrow" w:cs="Times New Roman"/>
          <w:sz w:val="24"/>
          <w:szCs w:val="24"/>
          <w:lang w:val="sk-SK"/>
        </w:rPr>
        <w:t xml:space="preserve"> </w:t>
      </w:r>
      <w:r w:rsidR="008B1B8F">
        <w:rPr>
          <w:rFonts w:ascii="Arial Narrow" w:hAnsi="Arial Narrow" w:cs="Times New Roman"/>
          <w:sz w:val="24"/>
          <w:szCs w:val="24"/>
          <w:lang w:val="sk-SK"/>
        </w:rPr>
        <w:t xml:space="preserve">pre vedecké pracoviská a </w:t>
      </w:r>
      <w:r w:rsidRPr="00497071">
        <w:rPr>
          <w:rFonts w:ascii="Arial Narrow" w:hAnsi="Arial Narrow" w:cs="Times New Roman"/>
          <w:sz w:val="24"/>
          <w:szCs w:val="24"/>
          <w:lang w:val="sk-SK"/>
        </w:rPr>
        <w:t>pre kolektívy</w:t>
      </w:r>
      <w:r w:rsidR="00205EFB" w:rsidRPr="00497071">
        <w:rPr>
          <w:rFonts w:ascii="Arial Narrow" w:hAnsi="Arial Narrow" w:cs="Times New Roman"/>
          <w:sz w:val="24"/>
          <w:szCs w:val="24"/>
          <w:lang w:val="sk-SK"/>
        </w:rPr>
        <w:t xml:space="preserve"> podľa </w:t>
      </w:r>
      <w:r w:rsidR="00205EFB" w:rsidRPr="00497071">
        <w:rPr>
          <w:rFonts w:ascii="Arial Narrow" w:hAnsi="Arial Narrow" w:cs="Times New Roman"/>
          <w:b/>
          <w:i/>
          <w:sz w:val="24"/>
          <w:szCs w:val="24"/>
          <w:lang w:val="sk-SK"/>
        </w:rPr>
        <w:t>Prílohy 4</w:t>
      </w:r>
      <w:r w:rsidRPr="00497071">
        <w:rPr>
          <w:rFonts w:ascii="Arial Narrow" w:hAnsi="Arial Narrow" w:cs="Times New Roman"/>
          <w:sz w:val="24"/>
          <w:szCs w:val="24"/>
          <w:lang w:val="sk-SK"/>
        </w:rPr>
        <w:t xml:space="preserve">, pre ktorý je </w:t>
      </w:r>
      <w:r w:rsidR="001F29DD" w:rsidRPr="00497071">
        <w:rPr>
          <w:rFonts w:ascii="Arial Narrow" w:hAnsi="Arial Narrow" w:cs="Times New Roman"/>
          <w:sz w:val="24"/>
          <w:szCs w:val="24"/>
          <w:lang w:val="sk-SK"/>
        </w:rPr>
        <w:t>žiad</w:t>
      </w:r>
      <w:r w:rsidRPr="00497071">
        <w:rPr>
          <w:rFonts w:ascii="Arial Narrow" w:hAnsi="Arial Narrow" w:cs="Times New Roman"/>
          <w:sz w:val="24"/>
          <w:szCs w:val="24"/>
          <w:lang w:val="sk-SK"/>
        </w:rPr>
        <w:t xml:space="preserve">aná </w:t>
      </w:r>
      <w:r w:rsidR="000912E9">
        <w:rPr>
          <w:rFonts w:ascii="Arial Narrow" w:hAnsi="Arial Narrow" w:cs="Times New Roman"/>
          <w:sz w:val="24"/>
          <w:szCs w:val="24"/>
          <w:lang w:val="sk-SK"/>
        </w:rPr>
        <w:t>EPS</w:t>
      </w:r>
      <w:r w:rsidRPr="00497071">
        <w:rPr>
          <w:rFonts w:ascii="Arial Narrow" w:hAnsi="Arial Narrow" w:cs="Times New Roman"/>
          <w:sz w:val="24"/>
          <w:szCs w:val="24"/>
          <w:lang w:val="sk-SK"/>
        </w:rPr>
        <w:t xml:space="preserve">. </w:t>
      </w:r>
    </w:p>
    <w:p w:rsidR="000912E9" w:rsidRPr="00497071" w:rsidRDefault="000912E9" w:rsidP="009E1CA2">
      <w:pPr>
        <w:autoSpaceDE w:val="0"/>
        <w:autoSpaceDN w:val="0"/>
        <w:adjustRightInd w:val="0"/>
        <w:spacing w:after="0"/>
        <w:jc w:val="both"/>
        <w:rPr>
          <w:rFonts w:ascii="Arial Narrow" w:hAnsi="Arial Narrow" w:cs="Times New Roman"/>
          <w:b/>
          <w:sz w:val="24"/>
          <w:szCs w:val="24"/>
          <w:lang w:val="sk-SK"/>
        </w:rPr>
      </w:pPr>
    </w:p>
    <w:p w:rsidR="00690EA5" w:rsidRPr="00497071" w:rsidRDefault="00DB08E2" w:rsidP="009E1CA2">
      <w:pPr>
        <w:autoSpaceDE w:val="0"/>
        <w:autoSpaceDN w:val="0"/>
        <w:adjustRightInd w:val="0"/>
        <w:spacing w:after="0"/>
        <w:jc w:val="both"/>
        <w:rPr>
          <w:rFonts w:ascii="Arial Narrow" w:hAnsi="Arial Narrow"/>
          <w:b/>
          <w:sz w:val="24"/>
          <w:szCs w:val="24"/>
          <w:lang w:val="sk-SK"/>
        </w:rPr>
      </w:pPr>
      <w:r w:rsidRPr="00497071">
        <w:rPr>
          <w:rFonts w:ascii="Arial Narrow" w:hAnsi="Arial Narrow" w:cs="Times New Roman"/>
          <w:b/>
          <w:sz w:val="24"/>
          <w:szCs w:val="24"/>
          <w:lang w:val="sk-SK"/>
        </w:rPr>
        <w:t>2</w:t>
      </w:r>
      <w:r w:rsidR="00380D97" w:rsidRPr="00497071">
        <w:rPr>
          <w:rFonts w:ascii="Arial Narrow" w:hAnsi="Arial Narrow" w:cs="Times New Roman"/>
          <w:b/>
          <w:sz w:val="24"/>
          <w:szCs w:val="24"/>
          <w:lang w:val="sk-SK"/>
        </w:rPr>
        <w:t>.</w:t>
      </w:r>
      <w:r w:rsidR="00D95083" w:rsidRPr="00497071">
        <w:rPr>
          <w:rFonts w:ascii="Arial Narrow" w:hAnsi="Arial Narrow" w:cs="Times New Roman"/>
          <w:b/>
          <w:sz w:val="24"/>
          <w:szCs w:val="24"/>
          <w:lang w:val="sk-SK"/>
        </w:rPr>
        <w:t>5</w:t>
      </w:r>
      <w:r w:rsidR="00786847" w:rsidRPr="00497071">
        <w:rPr>
          <w:rFonts w:ascii="Arial Narrow" w:hAnsi="Arial Narrow" w:cs="Times New Roman"/>
          <w:b/>
          <w:sz w:val="24"/>
          <w:szCs w:val="24"/>
          <w:lang w:val="sk-SK"/>
        </w:rPr>
        <w:t xml:space="preserve"> </w:t>
      </w:r>
      <w:r w:rsidR="00380D97" w:rsidRPr="00497071">
        <w:rPr>
          <w:rFonts w:ascii="Arial Narrow" w:hAnsi="Arial Narrow" w:cs="Times New Roman"/>
          <w:b/>
          <w:sz w:val="24"/>
          <w:szCs w:val="24"/>
          <w:lang w:val="sk-SK"/>
        </w:rPr>
        <w:t>P</w:t>
      </w:r>
      <w:r w:rsidR="00283551" w:rsidRPr="00497071">
        <w:rPr>
          <w:rFonts w:ascii="Arial Narrow" w:hAnsi="Arial Narrow" w:cs="Times New Roman"/>
          <w:b/>
          <w:sz w:val="24"/>
          <w:szCs w:val="24"/>
          <w:lang w:val="sk-SK"/>
        </w:rPr>
        <w:t>ostup</w:t>
      </w:r>
      <w:r w:rsidR="00380D97" w:rsidRPr="00497071">
        <w:rPr>
          <w:rFonts w:ascii="Arial Narrow" w:hAnsi="Arial Narrow" w:cs="Times New Roman"/>
          <w:b/>
          <w:sz w:val="24"/>
          <w:szCs w:val="24"/>
          <w:lang w:val="sk-SK"/>
        </w:rPr>
        <w:t xml:space="preserve"> </w:t>
      </w:r>
      <w:r w:rsidR="00D85BF8">
        <w:rPr>
          <w:rFonts w:ascii="Arial Narrow" w:hAnsi="Arial Narrow" w:cs="Times New Roman"/>
          <w:b/>
          <w:sz w:val="24"/>
          <w:szCs w:val="24"/>
          <w:lang w:val="sk-SK"/>
        </w:rPr>
        <w:t xml:space="preserve">pri </w:t>
      </w:r>
      <w:r w:rsidR="00D85BF8">
        <w:rPr>
          <w:rFonts w:ascii="Arial Narrow" w:hAnsi="Arial Narrow"/>
          <w:b/>
          <w:sz w:val="24"/>
          <w:szCs w:val="24"/>
          <w:lang w:val="sk-SK"/>
        </w:rPr>
        <w:t>hodnotení</w:t>
      </w:r>
      <w:r w:rsidR="00380D97" w:rsidRPr="00497071">
        <w:rPr>
          <w:rFonts w:ascii="Arial Narrow" w:hAnsi="Arial Narrow"/>
          <w:b/>
          <w:sz w:val="24"/>
          <w:szCs w:val="24"/>
          <w:lang w:val="sk-SK"/>
        </w:rPr>
        <w:t xml:space="preserve"> kvality vedeckých pracovísk v oblasti výskumu, vývoja, inovácií a transferu technológií</w:t>
      </w:r>
      <w:r w:rsidR="00D95083" w:rsidRPr="00497071">
        <w:rPr>
          <w:rFonts w:ascii="Arial Narrow" w:hAnsi="Arial Narrow"/>
          <w:b/>
          <w:sz w:val="24"/>
          <w:szCs w:val="24"/>
          <w:lang w:val="sk-SK"/>
        </w:rPr>
        <w:t xml:space="preserve"> v kontexte procesov NSPTT</w:t>
      </w:r>
    </w:p>
    <w:p w:rsidR="001B4BFD" w:rsidRPr="00497071" w:rsidRDefault="001B4BFD" w:rsidP="009E1CA2">
      <w:pPr>
        <w:autoSpaceDE w:val="0"/>
        <w:autoSpaceDN w:val="0"/>
        <w:adjustRightInd w:val="0"/>
        <w:spacing w:after="0"/>
        <w:jc w:val="both"/>
        <w:rPr>
          <w:rFonts w:ascii="Arial Narrow" w:hAnsi="Arial Narrow"/>
          <w:sz w:val="24"/>
          <w:szCs w:val="24"/>
          <w:lang w:val="sk-SK"/>
        </w:rPr>
      </w:pPr>
    </w:p>
    <w:p w:rsidR="007B7859" w:rsidRDefault="004D54BB">
      <w:pPr>
        <w:spacing w:after="0"/>
        <w:jc w:val="both"/>
        <w:rPr>
          <w:rFonts w:ascii="Arial Narrow" w:hAnsi="Arial Narrow"/>
          <w:sz w:val="24"/>
          <w:szCs w:val="24"/>
          <w:lang w:val="sk-SK"/>
        </w:rPr>
      </w:pPr>
      <w:r w:rsidRPr="00497071">
        <w:rPr>
          <w:rFonts w:ascii="Arial Narrow" w:hAnsi="Arial Narrow"/>
          <w:sz w:val="24"/>
          <w:szCs w:val="24"/>
          <w:lang w:val="sk-SK"/>
        </w:rPr>
        <w:t>Hodnotenie</w:t>
      </w:r>
      <w:r w:rsidR="001F29DD" w:rsidRPr="00497071">
        <w:rPr>
          <w:rFonts w:ascii="Arial Narrow" w:hAnsi="Arial Narrow"/>
          <w:sz w:val="24"/>
          <w:szCs w:val="24"/>
          <w:lang w:val="sk-SK"/>
        </w:rPr>
        <w:t xml:space="preserve"> kvality vedeckých pracovísk v oblasti výskumu, vývoja, inovácií a transferu technológií</w:t>
      </w:r>
      <w:r w:rsidRPr="00497071">
        <w:rPr>
          <w:rFonts w:ascii="Arial Narrow" w:hAnsi="Arial Narrow"/>
          <w:sz w:val="24"/>
          <w:szCs w:val="24"/>
          <w:lang w:val="sk-SK"/>
        </w:rPr>
        <w:t xml:space="preserve"> je integrálnou súčasťou štandardného procesu pri zadávan</w:t>
      </w:r>
      <w:r w:rsidR="00BC11DC" w:rsidRPr="00497071">
        <w:rPr>
          <w:rFonts w:ascii="Arial Narrow" w:hAnsi="Arial Narrow"/>
          <w:sz w:val="24"/>
          <w:szCs w:val="24"/>
          <w:lang w:val="sk-SK"/>
        </w:rPr>
        <w:t>í</w:t>
      </w:r>
      <w:r w:rsidRPr="00497071">
        <w:rPr>
          <w:rFonts w:ascii="Arial Narrow" w:hAnsi="Arial Narrow"/>
          <w:sz w:val="24"/>
          <w:szCs w:val="24"/>
          <w:lang w:val="sk-SK"/>
        </w:rPr>
        <w:t xml:space="preserve"> a správe požiadaviek na </w:t>
      </w:r>
      <w:r w:rsidR="00D07FCB">
        <w:rPr>
          <w:rFonts w:ascii="Arial Narrow" w:hAnsi="Arial Narrow"/>
          <w:sz w:val="24"/>
          <w:szCs w:val="24"/>
          <w:lang w:val="sk-SK"/>
        </w:rPr>
        <w:t>expertné</w:t>
      </w:r>
      <w:r w:rsidRPr="00497071">
        <w:rPr>
          <w:rFonts w:ascii="Arial Narrow" w:hAnsi="Arial Narrow"/>
          <w:sz w:val="24"/>
          <w:szCs w:val="24"/>
          <w:lang w:val="sk-SK"/>
        </w:rPr>
        <w:t xml:space="preserve"> </w:t>
      </w:r>
      <w:r w:rsidR="000912E9">
        <w:rPr>
          <w:rFonts w:ascii="Arial Narrow" w:hAnsi="Arial Narrow"/>
          <w:sz w:val="24"/>
          <w:szCs w:val="24"/>
          <w:lang w:val="sk-SK"/>
        </w:rPr>
        <w:t xml:space="preserve">podporné </w:t>
      </w:r>
      <w:r w:rsidRPr="00497071">
        <w:rPr>
          <w:rFonts w:ascii="Arial Narrow" w:hAnsi="Arial Narrow"/>
          <w:sz w:val="24"/>
          <w:szCs w:val="24"/>
          <w:lang w:val="sk-SK"/>
        </w:rPr>
        <w:t xml:space="preserve">služby </w:t>
      </w:r>
      <w:r w:rsidR="00D07FCB">
        <w:rPr>
          <w:rFonts w:ascii="Arial Narrow" w:hAnsi="Arial Narrow"/>
          <w:sz w:val="24"/>
          <w:szCs w:val="24"/>
          <w:lang w:val="sk-SK"/>
        </w:rPr>
        <w:t xml:space="preserve">z </w:t>
      </w:r>
      <w:r w:rsidRPr="00497071">
        <w:rPr>
          <w:rFonts w:ascii="Arial Narrow" w:hAnsi="Arial Narrow"/>
          <w:sz w:val="24"/>
          <w:szCs w:val="24"/>
          <w:lang w:val="sk-SK"/>
        </w:rPr>
        <w:t>NSPTT</w:t>
      </w:r>
      <w:r w:rsidR="002F2AE7" w:rsidRPr="00497071">
        <w:rPr>
          <w:rFonts w:ascii="Arial Narrow" w:hAnsi="Arial Narrow"/>
          <w:sz w:val="24"/>
          <w:szCs w:val="24"/>
          <w:lang w:val="sk-SK"/>
        </w:rPr>
        <w:t xml:space="preserve">. Mechanizmus príjmu a spracovania požiadaviek na </w:t>
      </w:r>
      <w:r w:rsidR="00D07FCB">
        <w:rPr>
          <w:rFonts w:ascii="Arial Narrow" w:hAnsi="Arial Narrow"/>
          <w:sz w:val="24"/>
          <w:szCs w:val="24"/>
          <w:lang w:val="sk-SK"/>
        </w:rPr>
        <w:t xml:space="preserve">expertné </w:t>
      </w:r>
      <w:r w:rsidR="002F2AE7" w:rsidRPr="00497071">
        <w:rPr>
          <w:rFonts w:ascii="Arial Narrow" w:hAnsi="Arial Narrow"/>
          <w:sz w:val="24"/>
          <w:szCs w:val="24"/>
          <w:lang w:val="sk-SK"/>
        </w:rPr>
        <w:t xml:space="preserve">služby </w:t>
      </w:r>
      <w:r w:rsidR="00D07FCB">
        <w:rPr>
          <w:rFonts w:ascii="Arial Narrow" w:hAnsi="Arial Narrow"/>
          <w:sz w:val="24"/>
          <w:szCs w:val="24"/>
          <w:lang w:val="sk-SK"/>
        </w:rPr>
        <w:t xml:space="preserve">z </w:t>
      </w:r>
      <w:r w:rsidR="002F2AE7" w:rsidRPr="00497071">
        <w:rPr>
          <w:rFonts w:ascii="Arial Narrow" w:hAnsi="Arial Narrow"/>
          <w:sz w:val="24"/>
          <w:szCs w:val="24"/>
          <w:lang w:val="sk-SK"/>
        </w:rPr>
        <w:t xml:space="preserve">NSPTT vychádza z existencie rozhrania </w:t>
      </w:r>
      <w:r w:rsidR="00CC5F9A" w:rsidRPr="00497071">
        <w:rPr>
          <w:rFonts w:ascii="Arial Narrow" w:hAnsi="Arial Narrow"/>
          <w:sz w:val="24"/>
          <w:szCs w:val="24"/>
          <w:lang w:val="sk-SK"/>
        </w:rPr>
        <w:t>verejne prístupné</w:t>
      </w:r>
      <w:r w:rsidR="00CC5F9A">
        <w:rPr>
          <w:rFonts w:ascii="Arial Narrow" w:hAnsi="Arial Narrow"/>
          <w:sz w:val="24"/>
          <w:szCs w:val="24"/>
          <w:lang w:val="sk-SK"/>
        </w:rPr>
        <w:t>ho</w:t>
      </w:r>
      <w:r w:rsidR="00CC5F9A" w:rsidRPr="00497071">
        <w:rPr>
          <w:rFonts w:ascii="Arial Narrow" w:hAnsi="Arial Narrow"/>
          <w:sz w:val="24"/>
          <w:szCs w:val="24"/>
          <w:lang w:val="sk-SK"/>
        </w:rPr>
        <w:t xml:space="preserve"> cez webové sídlo </w:t>
      </w:r>
      <w:r w:rsidR="00CC5F9A">
        <w:rPr>
          <w:rFonts w:ascii="Arial Narrow" w:hAnsi="Arial Narrow"/>
          <w:sz w:val="24"/>
          <w:szCs w:val="24"/>
          <w:lang w:val="sk-SK"/>
        </w:rPr>
        <w:t>Národný portál pre transfer technológií –</w:t>
      </w:r>
      <w:r w:rsidR="00CC5F9A" w:rsidRPr="00497071">
        <w:rPr>
          <w:rFonts w:ascii="Arial Narrow" w:hAnsi="Arial Narrow"/>
          <w:sz w:val="24"/>
          <w:szCs w:val="24"/>
          <w:lang w:val="sk-SK"/>
        </w:rPr>
        <w:t xml:space="preserve"> </w:t>
      </w:r>
      <w:r w:rsidR="002F2AE7" w:rsidRPr="00497071">
        <w:rPr>
          <w:rFonts w:ascii="Arial Narrow" w:hAnsi="Arial Narrow"/>
          <w:sz w:val="24"/>
          <w:szCs w:val="24"/>
          <w:lang w:val="sk-SK"/>
        </w:rPr>
        <w:t>NPTT</w:t>
      </w:r>
      <w:r w:rsidR="005032A2" w:rsidRPr="005032A2">
        <w:rPr>
          <w:rStyle w:val="Odkaznapoznmkupodiarou"/>
          <w:rFonts w:ascii="Arial Narrow" w:hAnsi="Arial Narrow"/>
          <w:b/>
          <w:sz w:val="24"/>
          <w:szCs w:val="24"/>
          <w:lang w:val="sk-SK"/>
        </w:rPr>
        <w:footnoteReference w:id="10"/>
      </w:r>
      <w:r w:rsidR="00580C95">
        <w:rPr>
          <w:rFonts w:ascii="Arial Narrow" w:hAnsi="Arial Narrow"/>
          <w:sz w:val="24"/>
          <w:szCs w:val="24"/>
          <w:lang w:val="sk-SK"/>
        </w:rPr>
        <w:t>,</w:t>
      </w:r>
      <w:r w:rsidR="002F2AE7" w:rsidRPr="00497071">
        <w:rPr>
          <w:rFonts w:ascii="Arial Narrow" w:hAnsi="Arial Narrow"/>
          <w:sz w:val="24"/>
          <w:szCs w:val="24"/>
          <w:lang w:val="sk-SK"/>
        </w:rPr>
        <w:t xml:space="preserve"> ktoré je podrobnejš</w:t>
      </w:r>
      <w:r w:rsidR="00AF4A6B" w:rsidRPr="00497071">
        <w:rPr>
          <w:rFonts w:ascii="Arial Narrow" w:hAnsi="Arial Narrow"/>
          <w:sz w:val="24"/>
          <w:szCs w:val="24"/>
          <w:lang w:val="sk-SK"/>
        </w:rPr>
        <w:t>ie</w:t>
      </w:r>
      <w:r w:rsidR="00580C95">
        <w:rPr>
          <w:rFonts w:ascii="Arial Narrow" w:hAnsi="Arial Narrow"/>
          <w:sz w:val="24"/>
          <w:szCs w:val="24"/>
          <w:lang w:val="sk-SK"/>
        </w:rPr>
        <w:t> opísané v </w:t>
      </w:r>
      <w:r w:rsidR="00580C95" w:rsidRPr="00416C82">
        <w:rPr>
          <w:rFonts w:ascii="Arial Narrow" w:hAnsi="Arial Narrow"/>
          <w:sz w:val="24"/>
          <w:szCs w:val="24"/>
          <w:lang w:val="sk-SK"/>
        </w:rPr>
        <w:t>dokumente</w:t>
      </w:r>
      <w:r w:rsidR="008B1B8F" w:rsidRPr="00416C82">
        <w:rPr>
          <w:rFonts w:ascii="Arial Narrow" w:hAnsi="Arial Narrow"/>
          <w:i/>
          <w:sz w:val="24"/>
          <w:szCs w:val="24"/>
          <w:lang w:val="sk-SK"/>
        </w:rPr>
        <w:t xml:space="preserve"> Návrh</w:t>
      </w:r>
      <w:r w:rsidR="00AF4A6B" w:rsidRPr="00416C82">
        <w:rPr>
          <w:rFonts w:ascii="Arial Narrow" w:hAnsi="Arial Narrow"/>
          <w:i/>
          <w:sz w:val="24"/>
          <w:szCs w:val="24"/>
          <w:lang w:val="sk-SK"/>
        </w:rPr>
        <w:t xml:space="preserve"> na vytvorenie systému národnej podpory transferu technológií a na zabezpečenie jeho trvalej udržateľnosti</w:t>
      </w:r>
      <w:r w:rsidR="005032A2" w:rsidRPr="005032A2">
        <w:rPr>
          <w:rStyle w:val="Odkaznapoznmkupodiarou"/>
          <w:rFonts w:ascii="Arial Narrow" w:hAnsi="Arial Narrow"/>
          <w:b/>
          <w:sz w:val="24"/>
          <w:szCs w:val="24"/>
          <w:lang w:val="sk-SK"/>
        </w:rPr>
        <w:footnoteReference w:id="11"/>
      </w:r>
      <w:r w:rsidR="002F2AE7" w:rsidRPr="00416C82">
        <w:rPr>
          <w:rFonts w:ascii="Arial Narrow" w:hAnsi="Arial Narrow"/>
          <w:sz w:val="24"/>
          <w:szCs w:val="24"/>
          <w:lang w:val="sk-SK"/>
        </w:rPr>
        <w:t>.</w:t>
      </w:r>
      <w:r w:rsidR="002F2AE7" w:rsidRPr="00497071">
        <w:rPr>
          <w:rFonts w:ascii="Arial Narrow" w:hAnsi="Arial Narrow"/>
          <w:sz w:val="24"/>
          <w:szCs w:val="24"/>
          <w:lang w:val="sk-SK"/>
        </w:rPr>
        <w:t xml:space="preserve"> </w:t>
      </w:r>
    </w:p>
    <w:p w:rsidR="002F2AE7" w:rsidRPr="00497071" w:rsidRDefault="00580C95" w:rsidP="009E1CA2">
      <w:pPr>
        <w:jc w:val="both"/>
        <w:rPr>
          <w:rFonts w:ascii="Arial Narrow" w:hAnsi="Arial Narrow"/>
          <w:sz w:val="24"/>
          <w:szCs w:val="24"/>
          <w:lang w:val="sk-SK"/>
        </w:rPr>
      </w:pPr>
      <w:r>
        <w:rPr>
          <w:rFonts w:ascii="Arial Narrow" w:hAnsi="Arial Narrow"/>
          <w:sz w:val="24"/>
          <w:szCs w:val="24"/>
          <w:lang w:val="sk-SK"/>
        </w:rPr>
        <w:t>Vlastné</w:t>
      </w:r>
      <w:r w:rsidRPr="00497071">
        <w:rPr>
          <w:rFonts w:ascii="Arial Narrow" w:hAnsi="Arial Narrow"/>
          <w:sz w:val="24"/>
          <w:szCs w:val="24"/>
          <w:lang w:val="sk-SK"/>
        </w:rPr>
        <w:t xml:space="preserve"> </w:t>
      </w:r>
      <w:r w:rsidR="002F2AE7" w:rsidRPr="00497071">
        <w:rPr>
          <w:rFonts w:ascii="Arial Narrow" w:hAnsi="Arial Narrow"/>
          <w:sz w:val="24"/>
          <w:szCs w:val="24"/>
          <w:lang w:val="sk-SK"/>
        </w:rPr>
        <w:t>hodnotenie vstupuje do procesu spracovania dvoma cestami:</w:t>
      </w:r>
    </w:p>
    <w:p w:rsidR="002F2AE7" w:rsidRPr="00497071" w:rsidRDefault="002F2AE7" w:rsidP="009E1CA2">
      <w:pPr>
        <w:jc w:val="both"/>
        <w:rPr>
          <w:rFonts w:ascii="Arial Narrow" w:hAnsi="Arial Narrow"/>
          <w:sz w:val="24"/>
          <w:szCs w:val="24"/>
          <w:lang w:val="sk-SK"/>
        </w:rPr>
      </w:pPr>
      <w:r w:rsidRPr="00497071">
        <w:rPr>
          <w:rFonts w:ascii="Arial Narrow" w:hAnsi="Arial Narrow"/>
          <w:sz w:val="24"/>
          <w:szCs w:val="24"/>
          <w:lang w:val="sk-SK"/>
        </w:rPr>
        <w:t>1. vo fáze posudzovania oprávnenosti žiad</w:t>
      </w:r>
      <w:r w:rsidR="008B1B8F">
        <w:rPr>
          <w:rFonts w:ascii="Arial Narrow" w:hAnsi="Arial Narrow"/>
          <w:sz w:val="24"/>
          <w:szCs w:val="24"/>
          <w:lang w:val="sk-SK"/>
        </w:rPr>
        <w:t xml:space="preserve">osti o poskytnutie </w:t>
      </w:r>
      <w:r w:rsidR="00886415">
        <w:rPr>
          <w:rFonts w:ascii="Arial Narrow" w:hAnsi="Arial Narrow"/>
          <w:sz w:val="24"/>
          <w:szCs w:val="24"/>
          <w:lang w:val="sk-SK"/>
        </w:rPr>
        <w:t>EPS</w:t>
      </w:r>
      <w:r w:rsidRPr="00497071">
        <w:rPr>
          <w:rFonts w:ascii="Arial Narrow" w:hAnsi="Arial Narrow"/>
          <w:sz w:val="24"/>
          <w:szCs w:val="24"/>
          <w:lang w:val="sk-SK"/>
        </w:rPr>
        <w:t xml:space="preserve">, ktorú vykonáva </w:t>
      </w:r>
      <w:r w:rsidR="00A2300F" w:rsidRPr="00497071">
        <w:rPr>
          <w:rFonts w:ascii="Arial Narrow" w:hAnsi="Arial Narrow"/>
          <w:sz w:val="24"/>
          <w:szCs w:val="24"/>
          <w:lang w:val="sk-SK"/>
        </w:rPr>
        <w:t xml:space="preserve">pracovník zodpovedný za obsahové posúdenie </w:t>
      </w:r>
      <w:r w:rsidR="001F29DD" w:rsidRPr="00497071">
        <w:rPr>
          <w:rFonts w:ascii="Arial Narrow" w:hAnsi="Arial Narrow"/>
          <w:sz w:val="24"/>
          <w:szCs w:val="24"/>
          <w:lang w:val="sk-SK"/>
        </w:rPr>
        <w:t>žiadosti</w:t>
      </w:r>
    </w:p>
    <w:p w:rsidR="002F2AE7" w:rsidRPr="00497071" w:rsidRDefault="002F2AE7" w:rsidP="006513DA">
      <w:pPr>
        <w:spacing w:after="0"/>
        <w:jc w:val="both"/>
        <w:rPr>
          <w:rFonts w:ascii="Arial Narrow" w:hAnsi="Arial Narrow"/>
          <w:sz w:val="24"/>
          <w:szCs w:val="24"/>
          <w:lang w:val="sk-SK"/>
        </w:rPr>
      </w:pPr>
      <w:r w:rsidRPr="00497071">
        <w:rPr>
          <w:rFonts w:ascii="Arial Narrow" w:hAnsi="Arial Narrow"/>
          <w:sz w:val="24"/>
          <w:szCs w:val="24"/>
          <w:lang w:val="sk-SK"/>
        </w:rPr>
        <w:t xml:space="preserve">2 </w:t>
      </w:r>
      <w:r w:rsidR="004725C5" w:rsidRPr="00497071">
        <w:rPr>
          <w:rFonts w:ascii="Arial Narrow" w:hAnsi="Arial Narrow"/>
          <w:sz w:val="24"/>
          <w:szCs w:val="24"/>
          <w:lang w:val="sk-SK"/>
        </w:rPr>
        <w:t xml:space="preserve"> </w:t>
      </w:r>
      <w:r w:rsidRPr="00497071">
        <w:rPr>
          <w:rFonts w:ascii="Arial Narrow" w:hAnsi="Arial Narrow"/>
          <w:sz w:val="24"/>
          <w:szCs w:val="24"/>
          <w:lang w:val="sk-SK"/>
        </w:rPr>
        <w:t xml:space="preserve">v prípade uplatnenia námietky voči výsledku posúdenia žiadosti o poskytnutie </w:t>
      </w:r>
      <w:r w:rsidR="00DE0D6E">
        <w:rPr>
          <w:rFonts w:ascii="Arial Narrow" w:hAnsi="Arial Narrow"/>
          <w:sz w:val="24"/>
          <w:szCs w:val="24"/>
          <w:lang w:val="sk-SK"/>
        </w:rPr>
        <w:t>EPS</w:t>
      </w:r>
      <w:r w:rsidRPr="00497071">
        <w:rPr>
          <w:rFonts w:ascii="Arial Narrow" w:hAnsi="Arial Narrow"/>
          <w:sz w:val="24"/>
          <w:szCs w:val="24"/>
          <w:lang w:val="sk-SK"/>
        </w:rPr>
        <w:t>.</w:t>
      </w:r>
    </w:p>
    <w:p w:rsidR="00AF4A6B" w:rsidRPr="00497071" w:rsidRDefault="00AF4A6B" w:rsidP="006513DA">
      <w:pPr>
        <w:spacing w:after="0"/>
        <w:jc w:val="both"/>
        <w:rPr>
          <w:rFonts w:ascii="Arial Narrow" w:hAnsi="Arial Narrow"/>
          <w:sz w:val="24"/>
          <w:szCs w:val="24"/>
          <w:lang w:val="sk-SK"/>
        </w:rPr>
      </w:pPr>
    </w:p>
    <w:p w:rsidR="002F2AE7" w:rsidRPr="00497071" w:rsidRDefault="001F29DD" w:rsidP="006513DA">
      <w:pPr>
        <w:spacing w:after="0"/>
        <w:jc w:val="both"/>
        <w:rPr>
          <w:rFonts w:ascii="Arial Narrow" w:hAnsi="Arial Narrow"/>
          <w:b/>
          <w:sz w:val="24"/>
          <w:szCs w:val="24"/>
          <w:lang w:val="sk-SK"/>
        </w:rPr>
      </w:pPr>
      <w:r w:rsidRPr="00497071">
        <w:rPr>
          <w:rFonts w:ascii="Arial Narrow" w:hAnsi="Arial Narrow"/>
          <w:b/>
          <w:sz w:val="24"/>
          <w:szCs w:val="24"/>
          <w:lang w:val="sk-SK"/>
        </w:rPr>
        <w:t>Štandardný postup hodnotenia:</w:t>
      </w:r>
    </w:p>
    <w:p w:rsidR="006513DA" w:rsidRPr="00497071" w:rsidRDefault="006513DA" w:rsidP="006513DA">
      <w:pPr>
        <w:spacing w:after="0"/>
        <w:jc w:val="both"/>
        <w:rPr>
          <w:rFonts w:ascii="Arial Narrow" w:hAnsi="Arial Narrow"/>
          <w:b/>
          <w:sz w:val="24"/>
          <w:szCs w:val="24"/>
          <w:lang w:val="sk-SK"/>
        </w:rPr>
      </w:pPr>
    </w:p>
    <w:p w:rsidR="002F2AE7" w:rsidRPr="00497071" w:rsidRDefault="002F2AE7" w:rsidP="009E1CA2">
      <w:pPr>
        <w:jc w:val="both"/>
        <w:rPr>
          <w:rFonts w:ascii="Arial Narrow" w:hAnsi="Arial Narrow"/>
          <w:sz w:val="24"/>
          <w:szCs w:val="24"/>
          <w:lang w:val="sk-SK"/>
        </w:rPr>
      </w:pPr>
      <w:r w:rsidRPr="00497071">
        <w:rPr>
          <w:rFonts w:ascii="Arial Narrow" w:hAnsi="Arial Narrow"/>
          <w:sz w:val="24"/>
          <w:szCs w:val="24"/>
          <w:lang w:val="sk-SK"/>
        </w:rPr>
        <w:t xml:space="preserve">1. </w:t>
      </w:r>
      <w:r w:rsidR="00205EFB" w:rsidRPr="00497071">
        <w:rPr>
          <w:rFonts w:ascii="Arial Narrow" w:hAnsi="Arial Narrow"/>
          <w:sz w:val="24"/>
          <w:szCs w:val="24"/>
          <w:lang w:val="sk-SK"/>
        </w:rPr>
        <w:t>Riešiteľ</w:t>
      </w:r>
      <w:r w:rsidR="00DA4E0F" w:rsidRPr="00497071">
        <w:rPr>
          <w:rFonts w:ascii="Arial Narrow" w:hAnsi="Arial Narrow"/>
          <w:sz w:val="24"/>
          <w:szCs w:val="24"/>
          <w:lang w:val="sk-SK"/>
        </w:rPr>
        <w:t xml:space="preserve"> </w:t>
      </w:r>
      <w:r w:rsidR="00A2300F" w:rsidRPr="00497071">
        <w:rPr>
          <w:rFonts w:ascii="Arial Narrow" w:hAnsi="Arial Narrow"/>
          <w:sz w:val="24"/>
          <w:szCs w:val="24"/>
          <w:lang w:val="sk-SK"/>
        </w:rPr>
        <w:t>(R)</w:t>
      </w:r>
      <w:r w:rsidR="005032A2" w:rsidRPr="005032A2">
        <w:rPr>
          <w:rStyle w:val="Odkaznapoznmkupodiarou"/>
          <w:rFonts w:ascii="Arial Narrow" w:hAnsi="Arial Narrow"/>
          <w:b/>
          <w:sz w:val="24"/>
          <w:szCs w:val="24"/>
          <w:lang w:val="sk-SK"/>
        </w:rPr>
        <w:footnoteReference w:id="12"/>
      </w:r>
      <w:r w:rsidR="00A2300F" w:rsidRPr="00497071">
        <w:rPr>
          <w:rFonts w:ascii="Arial Narrow" w:hAnsi="Arial Narrow"/>
          <w:sz w:val="24"/>
          <w:szCs w:val="24"/>
          <w:lang w:val="sk-SK"/>
        </w:rPr>
        <w:t xml:space="preserve">, </w:t>
      </w:r>
      <w:r w:rsidR="00DA4E0F" w:rsidRPr="00497071">
        <w:rPr>
          <w:rFonts w:ascii="Arial Narrow" w:hAnsi="Arial Narrow"/>
          <w:sz w:val="24"/>
          <w:szCs w:val="24"/>
          <w:lang w:val="sk-SK"/>
        </w:rPr>
        <w:t>zodpovedn</w:t>
      </w:r>
      <w:r w:rsidR="00205EFB" w:rsidRPr="00497071">
        <w:rPr>
          <w:rFonts w:ascii="Arial Narrow" w:hAnsi="Arial Narrow"/>
          <w:sz w:val="24"/>
          <w:szCs w:val="24"/>
          <w:lang w:val="sk-SK"/>
        </w:rPr>
        <w:t>ý</w:t>
      </w:r>
      <w:r w:rsidR="00DA4E0F" w:rsidRPr="00497071">
        <w:rPr>
          <w:rFonts w:ascii="Arial Narrow" w:hAnsi="Arial Narrow"/>
          <w:sz w:val="24"/>
          <w:szCs w:val="24"/>
          <w:lang w:val="sk-SK"/>
        </w:rPr>
        <w:t xml:space="preserve"> za odborné posúdenie </w:t>
      </w:r>
      <w:r w:rsidR="00A2300F" w:rsidRPr="00497071">
        <w:rPr>
          <w:rFonts w:ascii="Arial Narrow" w:hAnsi="Arial Narrow"/>
          <w:sz w:val="24"/>
          <w:szCs w:val="24"/>
          <w:lang w:val="sk-SK"/>
        </w:rPr>
        <w:t>žiadosti o</w:t>
      </w:r>
      <w:r w:rsidR="002B4C77">
        <w:rPr>
          <w:rFonts w:ascii="Arial Narrow" w:hAnsi="Arial Narrow"/>
          <w:sz w:val="24"/>
          <w:szCs w:val="24"/>
          <w:lang w:val="sk-SK"/>
        </w:rPr>
        <w:t xml:space="preserve"> poskytnutie </w:t>
      </w:r>
      <w:r w:rsidR="00416C82">
        <w:rPr>
          <w:rFonts w:ascii="Arial Narrow" w:hAnsi="Arial Narrow"/>
          <w:sz w:val="24"/>
          <w:szCs w:val="24"/>
          <w:lang w:val="sk-SK"/>
        </w:rPr>
        <w:t>EPS</w:t>
      </w:r>
      <w:r w:rsidR="00A2300F" w:rsidRPr="00497071">
        <w:rPr>
          <w:rFonts w:ascii="Arial Narrow" w:hAnsi="Arial Narrow"/>
          <w:sz w:val="24"/>
          <w:szCs w:val="24"/>
          <w:lang w:val="sk-SK"/>
        </w:rPr>
        <w:t xml:space="preserve">, </w:t>
      </w:r>
      <w:r w:rsidR="00205EFB" w:rsidRPr="00497071">
        <w:rPr>
          <w:rFonts w:ascii="Arial Narrow" w:hAnsi="Arial Narrow"/>
          <w:sz w:val="24"/>
          <w:szCs w:val="24"/>
          <w:lang w:val="sk-SK"/>
        </w:rPr>
        <w:t>zašle Hodnotiteľskej skupine (HS)</w:t>
      </w:r>
      <w:r w:rsidR="005032A2" w:rsidRPr="005032A2">
        <w:rPr>
          <w:rStyle w:val="Odkaznapoznmkupodiarou"/>
          <w:rFonts w:ascii="Arial Narrow" w:hAnsi="Arial Narrow"/>
          <w:b/>
          <w:sz w:val="24"/>
          <w:szCs w:val="24"/>
          <w:lang w:val="sk-SK"/>
        </w:rPr>
        <w:footnoteReference w:id="13"/>
      </w:r>
      <w:r w:rsidR="00205EFB" w:rsidRPr="00497071">
        <w:rPr>
          <w:rFonts w:ascii="Arial Narrow" w:hAnsi="Arial Narrow"/>
          <w:sz w:val="24"/>
          <w:szCs w:val="24"/>
          <w:lang w:val="sk-SK"/>
        </w:rPr>
        <w:t xml:space="preserve"> </w:t>
      </w:r>
      <w:r w:rsidRPr="00497071">
        <w:rPr>
          <w:rFonts w:ascii="Arial Narrow" w:hAnsi="Arial Narrow"/>
          <w:sz w:val="24"/>
          <w:szCs w:val="24"/>
          <w:lang w:val="sk-SK"/>
        </w:rPr>
        <w:t>požiadavk</w:t>
      </w:r>
      <w:r w:rsidR="00A2300F" w:rsidRPr="00497071">
        <w:rPr>
          <w:rFonts w:ascii="Arial Narrow" w:hAnsi="Arial Narrow"/>
          <w:sz w:val="24"/>
          <w:szCs w:val="24"/>
          <w:lang w:val="sk-SK"/>
        </w:rPr>
        <w:t>u</w:t>
      </w:r>
      <w:r w:rsidRPr="00497071">
        <w:rPr>
          <w:rFonts w:ascii="Arial Narrow" w:hAnsi="Arial Narrow"/>
          <w:sz w:val="24"/>
          <w:szCs w:val="24"/>
          <w:lang w:val="sk-SK"/>
        </w:rPr>
        <w:t xml:space="preserve"> na dodanie hodnotenia</w:t>
      </w:r>
      <w:r w:rsidR="00A2300F" w:rsidRPr="00497071">
        <w:rPr>
          <w:rFonts w:ascii="Arial Narrow" w:hAnsi="Arial Narrow"/>
          <w:sz w:val="24"/>
          <w:szCs w:val="24"/>
          <w:lang w:val="sk-SK"/>
        </w:rPr>
        <w:t xml:space="preserve"> vedeck</w:t>
      </w:r>
      <w:r w:rsidRPr="00497071">
        <w:rPr>
          <w:rFonts w:ascii="Arial Narrow" w:hAnsi="Arial Narrow"/>
          <w:sz w:val="24"/>
          <w:szCs w:val="24"/>
          <w:lang w:val="sk-SK"/>
        </w:rPr>
        <w:t>ých pracovísk a</w:t>
      </w:r>
      <w:r w:rsidR="00D07FCB">
        <w:rPr>
          <w:rFonts w:ascii="Arial Narrow" w:hAnsi="Arial Narrow"/>
          <w:sz w:val="24"/>
          <w:szCs w:val="24"/>
          <w:lang w:val="sk-SK"/>
        </w:rPr>
        <w:t xml:space="preserve"> </w:t>
      </w:r>
      <w:r w:rsidRPr="00497071">
        <w:rPr>
          <w:rFonts w:ascii="Arial Narrow" w:hAnsi="Arial Narrow"/>
          <w:sz w:val="24"/>
          <w:szCs w:val="24"/>
          <w:lang w:val="sk-SK"/>
        </w:rPr>
        <w:t>kolektívov</w:t>
      </w:r>
      <w:r w:rsidR="001F29DD" w:rsidRPr="00497071">
        <w:rPr>
          <w:rFonts w:ascii="Arial Narrow" w:hAnsi="Arial Narrow"/>
          <w:sz w:val="24"/>
          <w:szCs w:val="24"/>
          <w:lang w:val="sk-SK"/>
        </w:rPr>
        <w:t>,</w:t>
      </w:r>
      <w:r w:rsidRPr="00497071">
        <w:rPr>
          <w:rFonts w:ascii="Arial Narrow" w:hAnsi="Arial Narrow"/>
          <w:sz w:val="24"/>
          <w:szCs w:val="24"/>
          <w:lang w:val="sk-SK"/>
        </w:rPr>
        <w:t xml:space="preserve"> ktoré sú </w:t>
      </w:r>
      <w:r w:rsidR="00A2300F" w:rsidRPr="00497071">
        <w:rPr>
          <w:rFonts w:ascii="Arial Narrow" w:hAnsi="Arial Narrow"/>
          <w:sz w:val="24"/>
          <w:szCs w:val="24"/>
          <w:lang w:val="sk-SK"/>
        </w:rPr>
        <w:t xml:space="preserve">v požiadavke </w:t>
      </w:r>
      <w:r w:rsidRPr="00497071">
        <w:rPr>
          <w:rFonts w:ascii="Arial Narrow" w:hAnsi="Arial Narrow"/>
          <w:sz w:val="24"/>
          <w:szCs w:val="24"/>
          <w:lang w:val="sk-SK"/>
        </w:rPr>
        <w:t>jednozn</w:t>
      </w:r>
      <w:r w:rsidR="00DA4E0F" w:rsidRPr="00497071">
        <w:rPr>
          <w:rFonts w:ascii="Arial Narrow" w:hAnsi="Arial Narrow"/>
          <w:sz w:val="24"/>
          <w:szCs w:val="24"/>
          <w:lang w:val="sk-SK"/>
        </w:rPr>
        <w:t>ačne definované a špecifikované</w:t>
      </w:r>
      <w:r w:rsidR="005032A2" w:rsidRPr="005032A2">
        <w:rPr>
          <w:rStyle w:val="Odkaznapoznmkupodiarou"/>
          <w:rFonts w:ascii="Arial Narrow" w:hAnsi="Arial Narrow"/>
          <w:b/>
          <w:sz w:val="24"/>
          <w:szCs w:val="24"/>
          <w:lang w:val="sk-SK"/>
        </w:rPr>
        <w:footnoteReference w:id="14"/>
      </w:r>
      <w:r w:rsidRPr="00497071">
        <w:rPr>
          <w:rFonts w:ascii="Arial Narrow" w:hAnsi="Arial Narrow"/>
          <w:sz w:val="24"/>
          <w:szCs w:val="24"/>
          <w:lang w:val="sk-SK"/>
        </w:rPr>
        <w:t xml:space="preserve">. </w:t>
      </w:r>
    </w:p>
    <w:p w:rsidR="002F2AE7" w:rsidRPr="00497071" w:rsidRDefault="002F2AE7" w:rsidP="00AE124A">
      <w:pPr>
        <w:tabs>
          <w:tab w:val="left" w:pos="4253"/>
        </w:tabs>
        <w:jc w:val="both"/>
        <w:rPr>
          <w:rFonts w:ascii="Arial Narrow" w:hAnsi="Arial Narrow"/>
          <w:sz w:val="24"/>
          <w:szCs w:val="24"/>
          <w:lang w:val="sk-SK"/>
        </w:rPr>
      </w:pPr>
      <w:r w:rsidRPr="00497071">
        <w:rPr>
          <w:rFonts w:ascii="Arial Narrow" w:hAnsi="Arial Narrow"/>
          <w:sz w:val="24"/>
          <w:szCs w:val="24"/>
          <w:lang w:val="sk-SK"/>
        </w:rPr>
        <w:t xml:space="preserve">2. </w:t>
      </w:r>
      <w:r w:rsidR="00681F45" w:rsidRPr="00497071">
        <w:rPr>
          <w:rFonts w:ascii="Arial Narrow" w:hAnsi="Arial Narrow"/>
          <w:sz w:val="24"/>
          <w:szCs w:val="24"/>
          <w:lang w:val="sk-SK"/>
        </w:rPr>
        <w:t>H</w:t>
      </w:r>
      <w:r w:rsidR="002E6F8D" w:rsidRPr="00497071">
        <w:rPr>
          <w:rFonts w:ascii="Arial Narrow" w:hAnsi="Arial Narrow"/>
          <w:sz w:val="24"/>
          <w:szCs w:val="24"/>
          <w:lang w:val="sk-SK"/>
        </w:rPr>
        <w:t>S</w:t>
      </w:r>
      <w:r w:rsidRPr="00497071">
        <w:rPr>
          <w:rFonts w:ascii="Arial Narrow" w:hAnsi="Arial Narrow"/>
          <w:sz w:val="24"/>
          <w:szCs w:val="24"/>
          <w:lang w:val="sk-SK"/>
        </w:rPr>
        <w:t xml:space="preserve"> </w:t>
      </w:r>
      <w:r w:rsidR="00A2300F" w:rsidRPr="00497071">
        <w:rPr>
          <w:rFonts w:ascii="Arial Narrow" w:hAnsi="Arial Narrow"/>
          <w:sz w:val="24"/>
          <w:szCs w:val="24"/>
          <w:lang w:val="sk-SK"/>
        </w:rPr>
        <w:t>identifikuje vedeck</w:t>
      </w:r>
      <w:r w:rsidRPr="00497071">
        <w:rPr>
          <w:rFonts w:ascii="Arial Narrow" w:hAnsi="Arial Narrow"/>
          <w:sz w:val="24"/>
          <w:szCs w:val="24"/>
          <w:lang w:val="sk-SK"/>
        </w:rPr>
        <w:t>é pracoviská, uvedené ako zamestnávateľské inštitúcie jednotlivých členov kolektívu, v mene ktor</w:t>
      </w:r>
      <w:r w:rsidR="00A2300F" w:rsidRPr="00497071">
        <w:rPr>
          <w:rFonts w:ascii="Arial Narrow" w:hAnsi="Arial Narrow"/>
          <w:sz w:val="24"/>
          <w:szCs w:val="24"/>
          <w:lang w:val="sk-SK"/>
        </w:rPr>
        <w:t>ého</w:t>
      </w:r>
      <w:r w:rsidRPr="00497071">
        <w:rPr>
          <w:rFonts w:ascii="Arial Narrow" w:hAnsi="Arial Narrow"/>
          <w:sz w:val="24"/>
          <w:szCs w:val="24"/>
          <w:lang w:val="sk-SK"/>
        </w:rPr>
        <w:t xml:space="preserve"> </w:t>
      </w:r>
      <w:r w:rsidR="00A2300F" w:rsidRPr="00497071">
        <w:rPr>
          <w:rFonts w:ascii="Arial Narrow" w:hAnsi="Arial Narrow"/>
          <w:sz w:val="24"/>
          <w:szCs w:val="24"/>
          <w:lang w:val="sk-SK"/>
        </w:rPr>
        <w:t>sú</w:t>
      </w:r>
      <w:r w:rsidRPr="00497071">
        <w:rPr>
          <w:rFonts w:ascii="Arial Narrow" w:hAnsi="Arial Narrow"/>
          <w:sz w:val="24"/>
          <w:szCs w:val="24"/>
          <w:lang w:val="sk-SK"/>
        </w:rPr>
        <w:t xml:space="preserve"> požadované </w:t>
      </w:r>
      <w:r w:rsidR="00AD49C9">
        <w:rPr>
          <w:rFonts w:ascii="Arial Narrow" w:hAnsi="Arial Narrow"/>
          <w:sz w:val="24"/>
          <w:szCs w:val="24"/>
          <w:lang w:val="sk-SK"/>
        </w:rPr>
        <w:t>EPS</w:t>
      </w:r>
      <w:r w:rsidRPr="00497071">
        <w:rPr>
          <w:rFonts w:ascii="Arial Narrow" w:hAnsi="Arial Narrow"/>
          <w:sz w:val="24"/>
          <w:szCs w:val="24"/>
          <w:lang w:val="sk-SK"/>
        </w:rPr>
        <w:t>.</w:t>
      </w:r>
    </w:p>
    <w:p w:rsidR="002F2AE7" w:rsidRPr="00497071" w:rsidRDefault="002F2AE7" w:rsidP="009E1CA2">
      <w:pPr>
        <w:jc w:val="both"/>
        <w:rPr>
          <w:rFonts w:ascii="Arial Narrow" w:hAnsi="Arial Narrow"/>
          <w:sz w:val="24"/>
          <w:szCs w:val="24"/>
          <w:lang w:val="sk-SK"/>
        </w:rPr>
      </w:pPr>
      <w:r w:rsidRPr="00497071">
        <w:rPr>
          <w:rFonts w:ascii="Arial Narrow" w:hAnsi="Arial Narrow"/>
          <w:sz w:val="24"/>
          <w:szCs w:val="24"/>
          <w:lang w:val="sk-SK"/>
        </w:rPr>
        <w:t xml:space="preserve">3. </w:t>
      </w:r>
      <w:r w:rsidR="002E6F8D" w:rsidRPr="00497071">
        <w:rPr>
          <w:rFonts w:ascii="Arial Narrow" w:hAnsi="Arial Narrow"/>
          <w:sz w:val="24"/>
          <w:szCs w:val="24"/>
          <w:lang w:val="sk-SK"/>
        </w:rPr>
        <w:t>HS</w:t>
      </w:r>
      <w:r w:rsidRPr="00497071">
        <w:rPr>
          <w:rFonts w:ascii="Arial Narrow" w:hAnsi="Arial Narrow"/>
          <w:sz w:val="24"/>
          <w:szCs w:val="24"/>
          <w:lang w:val="sk-SK"/>
        </w:rPr>
        <w:t xml:space="preserve"> vypracuje hodnotenie </w:t>
      </w:r>
      <w:r w:rsidR="00681F45" w:rsidRPr="00497071">
        <w:rPr>
          <w:rFonts w:ascii="Arial Narrow" w:hAnsi="Arial Narrow"/>
          <w:sz w:val="24"/>
          <w:szCs w:val="24"/>
          <w:lang w:val="sk-SK"/>
        </w:rPr>
        <w:t xml:space="preserve">pre </w:t>
      </w:r>
      <w:r w:rsidR="00A2300F" w:rsidRPr="00497071">
        <w:rPr>
          <w:rFonts w:ascii="Arial Narrow" w:hAnsi="Arial Narrow"/>
          <w:sz w:val="24"/>
          <w:szCs w:val="24"/>
          <w:lang w:val="sk-SK"/>
        </w:rPr>
        <w:t>„imaginárne”</w:t>
      </w:r>
      <w:r w:rsidR="005032A2" w:rsidRPr="005032A2">
        <w:rPr>
          <w:rStyle w:val="Odkaznapoznmkupodiarou"/>
          <w:rFonts w:ascii="Arial Narrow" w:hAnsi="Arial Narrow"/>
          <w:b/>
          <w:sz w:val="24"/>
          <w:szCs w:val="24"/>
          <w:lang w:val="sk-SK"/>
        </w:rPr>
        <w:footnoteReference w:id="15"/>
      </w:r>
      <w:r w:rsidR="008B1B8F">
        <w:rPr>
          <w:rFonts w:ascii="Arial Narrow" w:hAnsi="Arial Narrow"/>
          <w:sz w:val="24"/>
          <w:szCs w:val="24"/>
          <w:lang w:val="sk-SK"/>
        </w:rPr>
        <w:t xml:space="preserve">, </w:t>
      </w:r>
      <w:r w:rsidR="00F40019">
        <w:rPr>
          <w:rFonts w:ascii="Arial Narrow" w:hAnsi="Arial Narrow"/>
          <w:sz w:val="24"/>
          <w:szCs w:val="24"/>
          <w:lang w:val="sk-SK"/>
        </w:rPr>
        <w:t xml:space="preserve">t.j. </w:t>
      </w:r>
      <w:r w:rsidR="008B1B8F">
        <w:rPr>
          <w:rFonts w:ascii="Arial Narrow" w:hAnsi="Arial Narrow"/>
          <w:sz w:val="24"/>
          <w:szCs w:val="24"/>
          <w:lang w:val="sk-SK"/>
        </w:rPr>
        <w:t>fiktívne</w:t>
      </w:r>
      <w:r w:rsidR="00A2300F" w:rsidRPr="00497071">
        <w:rPr>
          <w:rFonts w:ascii="Arial Narrow" w:hAnsi="Arial Narrow"/>
          <w:sz w:val="24"/>
          <w:szCs w:val="24"/>
          <w:lang w:val="sk-SK"/>
        </w:rPr>
        <w:t xml:space="preserve"> vedeck</w:t>
      </w:r>
      <w:r w:rsidRPr="00497071">
        <w:rPr>
          <w:rFonts w:ascii="Arial Narrow" w:hAnsi="Arial Narrow"/>
          <w:sz w:val="24"/>
          <w:szCs w:val="24"/>
          <w:lang w:val="sk-SK"/>
        </w:rPr>
        <w:t>é pracovisko</w:t>
      </w:r>
      <w:r w:rsidR="009A5E34">
        <w:rPr>
          <w:rFonts w:ascii="Arial Narrow" w:hAnsi="Arial Narrow"/>
          <w:sz w:val="24"/>
          <w:szCs w:val="24"/>
          <w:lang w:val="sk-SK"/>
        </w:rPr>
        <w:t>,</w:t>
      </w:r>
      <w:r w:rsidR="00E74CEF">
        <w:rPr>
          <w:rFonts w:ascii="Arial Narrow" w:hAnsi="Arial Narrow"/>
          <w:sz w:val="24"/>
          <w:szCs w:val="24"/>
          <w:lang w:val="sk-SK"/>
        </w:rPr>
        <w:t xml:space="preserve"> </w:t>
      </w:r>
      <w:r w:rsidR="009A5E34">
        <w:rPr>
          <w:rFonts w:ascii="Arial Narrow" w:hAnsi="Arial Narrow"/>
          <w:sz w:val="24"/>
          <w:szCs w:val="24"/>
          <w:lang w:val="sk-SK"/>
        </w:rPr>
        <w:t xml:space="preserve">ktoré by vytvorili </w:t>
      </w:r>
      <w:r w:rsidRPr="00497071">
        <w:rPr>
          <w:rFonts w:ascii="Arial Narrow" w:hAnsi="Arial Narrow"/>
          <w:sz w:val="24"/>
          <w:szCs w:val="24"/>
          <w:lang w:val="sk-SK"/>
        </w:rPr>
        <w:t xml:space="preserve"> </w:t>
      </w:r>
      <w:r w:rsidR="00F40019">
        <w:rPr>
          <w:rFonts w:ascii="Arial Narrow" w:hAnsi="Arial Narrow"/>
          <w:sz w:val="24"/>
          <w:szCs w:val="24"/>
          <w:lang w:val="sk-SK"/>
        </w:rPr>
        <w:t>členov</w:t>
      </w:r>
      <w:r w:rsidR="00E74CEF">
        <w:rPr>
          <w:rFonts w:ascii="Arial Narrow" w:hAnsi="Arial Narrow"/>
          <w:sz w:val="24"/>
          <w:szCs w:val="24"/>
          <w:lang w:val="sk-SK"/>
        </w:rPr>
        <w:t>ia</w:t>
      </w:r>
      <w:r w:rsidR="00F40019">
        <w:rPr>
          <w:rFonts w:ascii="Arial Narrow" w:hAnsi="Arial Narrow"/>
          <w:sz w:val="24"/>
          <w:szCs w:val="24"/>
          <w:lang w:val="sk-SK"/>
        </w:rPr>
        <w:t xml:space="preserve"> hodnoteného </w:t>
      </w:r>
      <w:r w:rsidRPr="00497071">
        <w:rPr>
          <w:rFonts w:ascii="Arial Narrow" w:hAnsi="Arial Narrow"/>
          <w:sz w:val="24"/>
          <w:szCs w:val="24"/>
          <w:lang w:val="sk-SK"/>
        </w:rPr>
        <w:t>kolektívu</w:t>
      </w:r>
      <w:r w:rsidR="00E74CEF">
        <w:rPr>
          <w:rFonts w:ascii="Arial Narrow" w:hAnsi="Arial Narrow"/>
          <w:sz w:val="24"/>
          <w:szCs w:val="24"/>
          <w:lang w:val="sk-SK"/>
        </w:rPr>
        <w:t>,</w:t>
      </w:r>
      <w:r w:rsidRPr="00497071">
        <w:rPr>
          <w:rFonts w:ascii="Arial Narrow" w:hAnsi="Arial Narrow"/>
          <w:sz w:val="24"/>
          <w:szCs w:val="24"/>
          <w:lang w:val="sk-SK"/>
        </w:rPr>
        <w:t xml:space="preserve"> na základe údajov bodové</w:t>
      </w:r>
      <w:r w:rsidR="00F40019">
        <w:rPr>
          <w:rFonts w:ascii="Arial Narrow" w:hAnsi="Arial Narrow"/>
          <w:sz w:val="24"/>
          <w:szCs w:val="24"/>
          <w:lang w:val="sk-SK"/>
        </w:rPr>
        <w:t>ho</w:t>
      </w:r>
      <w:r w:rsidRPr="00497071">
        <w:rPr>
          <w:rFonts w:ascii="Arial Narrow" w:hAnsi="Arial Narrow"/>
          <w:sz w:val="24"/>
          <w:szCs w:val="24"/>
          <w:lang w:val="sk-SK"/>
        </w:rPr>
        <w:t xml:space="preserve"> ohodnot</w:t>
      </w:r>
      <w:r w:rsidR="00283551" w:rsidRPr="00497071">
        <w:rPr>
          <w:rFonts w:ascii="Arial Narrow" w:hAnsi="Arial Narrow"/>
          <w:sz w:val="24"/>
          <w:szCs w:val="24"/>
          <w:lang w:val="sk-SK"/>
        </w:rPr>
        <w:t>eni</w:t>
      </w:r>
      <w:r w:rsidR="00F40019">
        <w:rPr>
          <w:rFonts w:ascii="Arial Narrow" w:hAnsi="Arial Narrow"/>
          <w:sz w:val="24"/>
          <w:szCs w:val="24"/>
          <w:lang w:val="sk-SK"/>
        </w:rPr>
        <w:t>a</w:t>
      </w:r>
      <w:r w:rsidR="00283551" w:rsidRPr="00497071">
        <w:rPr>
          <w:rFonts w:ascii="Arial Narrow" w:hAnsi="Arial Narrow"/>
          <w:sz w:val="24"/>
          <w:szCs w:val="24"/>
          <w:lang w:val="sk-SK"/>
        </w:rPr>
        <w:t xml:space="preserve"> príslušných vedeck</w:t>
      </w:r>
      <w:r w:rsidRPr="00497071">
        <w:rPr>
          <w:rFonts w:ascii="Arial Narrow" w:hAnsi="Arial Narrow"/>
          <w:sz w:val="24"/>
          <w:szCs w:val="24"/>
          <w:lang w:val="sk-SK"/>
        </w:rPr>
        <w:t>ých pracovísk</w:t>
      </w:r>
      <w:r w:rsidR="00F40019">
        <w:rPr>
          <w:rFonts w:ascii="Arial Narrow" w:hAnsi="Arial Narrow"/>
          <w:sz w:val="24"/>
          <w:szCs w:val="24"/>
          <w:lang w:val="sk-SK"/>
        </w:rPr>
        <w:t xml:space="preserve"> v zmysle </w:t>
      </w:r>
      <w:r w:rsidR="005032A2" w:rsidRPr="005032A2">
        <w:rPr>
          <w:rFonts w:ascii="Arial Narrow" w:hAnsi="Arial Narrow"/>
          <w:b/>
          <w:i/>
          <w:sz w:val="24"/>
          <w:szCs w:val="24"/>
          <w:lang w:val="sk-SK"/>
        </w:rPr>
        <w:t>tabuľky 1</w:t>
      </w:r>
      <w:r w:rsidRPr="00497071">
        <w:rPr>
          <w:rFonts w:ascii="Arial Narrow" w:hAnsi="Arial Narrow"/>
          <w:sz w:val="24"/>
          <w:szCs w:val="24"/>
          <w:lang w:val="sk-SK"/>
        </w:rPr>
        <w:t xml:space="preserve">. </w:t>
      </w:r>
      <w:r w:rsidR="00E74CEF">
        <w:rPr>
          <w:rFonts w:ascii="Arial Narrow" w:hAnsi="Arial Narrow"/>
          <w:sz w:val="24"/>
          <w:szCs w:val="24"/>
          <w:lang w:val="sk-SK"/>
        </w:rPr>
        <w:t>Z</w:t>
      </w:r>
      <w:r w:rsidRPr="00497071">
        <w:rPr>
          <w:rFonts w:ascii="Arial Narrow" w:hAnsi="Arial Narrow"/>
          <w:sz w:val="24"/>
          <w:szCs w:val="24"/>
          <w:lang w:val="sk-SK"/>
        </w:rPr>
        <w:t xml:space="preserve">oznam, </w:t>
      </w:r>
      <w:r w:rsidR="00681F45" w:rsidRPr="00497071">
        <w:rPr>
          <w:rFonts w:ascii="Arial Narrow" w:hAnsi="Arial Narrow"/>
          <w:sz w:val="24"/>
          <w:szCs w:val="24"/>
          <w:lang w:val="sk-SK"/>
        </w:rPr>
        <w:t>v ktorom sú ve</w:t>
      </w:r>
      <w:r w:rsidR="00283551" w:rsidRPr="00497071">
        <w:rPr>
          <w:rFonts w:ascii="Arial Narrow" w:hAnsi="Arial Narrow"/>
          <w:sz w:val="24"/>
          <w:szCs w:val="24"/>
          <w:lang w:val="sk-SK"/>
        </w:rPr>
        <w:t>deck</w:t>
      </w:r>
      <w:r w:rsidR="00681F45" w:rsidRPr="00497071">
        <w:rPr>
          <w:rFonts w:ascii="Arial Narrow" w:hAnsi="Arial Narrow"/>
          <w:sz w:val="24"/>
          <w:szCs w:val="24"/>
          <w:lang w:val="sk-SK"/>
        </w:rPr>
        <w:t>é</w:t>
      </w:r>
      <w:r w:rsidRPr="00497071">
        <w:rPr>
          <w:rFonts w:ascii="Arial Narrow" w:hAnsi="Arial Narrow"/>
          <w:sz w:val="24"/>
          <w:szCs w:val="24"/>
          <w:lang w:val="sk-SK"/>
        </w:rPr>
        <w:t xml:space="preserve"> pracov</w:t>
      </w:r>
      <w:r w:rsidR="00681F45" w:rsidRPr="00497071">
        <w:rPr>
          <w:rFonts w:ascii="Arial Narrow" w:hAnsi="Arial Narrow"/>
          <w:sz w:val="24"/>
          <w:szCs w:val="24"/>
          <w:lang w:val="sk-SK"/>
        </w:rPr>
        <w:t>i</w:t>
      </w:r>
      <w:r w:rsidRPr="00497071">
        <w:rPr>
          <w:rFonts w:ascii="Arial Narrow" w:hAnsi="Arial Narrow"/>
          <w:sz w:val="24"/>
          <w:szCs w:val="24"/>
          <w:lang w:val="sk-SK"/>
        </w:rPr>
        <w:t>sk</w:t>
      </w:r>
      <w:r w:rsidR="00681F45" w:rsidRPr="00497071">
        <w:rPr>
          <w:rFonts w:ascii="Arial Narrow" w:hAnsi="Arial Narrow"/>
          <w:sz w:val="24"/>
          <w:szCs w:val="24"/>
          <w:lang w:val="sk-SK"/>
        </w:rPr>
        <w:t>á u</w:t>
      </w:r>
      <w:r w:rsidR="005E05C1" w:rsidRPr="00497071">
        <w:rPr>
          <w:rFonts w:ascii="Arial Narrow" w:hAnsi="Arial Narrow"/>
          <w:sz w:val="24"/>
          <w:szCs w:val="24"/>
          <w:lang w:val="sk-SK"/>
        </w:rPr>
        <w:t>s</w:t>
      </w:r>
      <w:r w:rsidR="00681F45" w:rsidRPr="00497071">
        <w:rPr>
          <w:rFonts w:ascii="Arial Narrow" w:hAnsi="Arial Narrow"/>
          <w:sz w:val="24"/>
          <w:szCs w:val="24"/>
          <w:lang w:val="sk-SK"/>
        </w:rPr>
        <w:t>poriadané v</w:t>
      </w:r>
      <w:r w:rsidRPr="00497071">
        <w:rPr>
          <w:rFonts w:ascii="Arial Narrow" w:hAnsi="Arial Narrow"/>
          <w:sz w:val="24"/>
          <w:szCs w:val="24"/>
          <w:lang w:val="sk-SK"/>
        </w:rPr>
        <w:t xml:space="preserve"> </w:t>
      </w:r>
      <w:r w:rsidR="00681F45" w:rsidRPr="00497071">
        <w:rPr>
          <w:rFonts w:ascii="Arial Narrow" w:hAnsi="Arial Narrow"/>
          <w:sz w:val="24"/>
          <w:szCs w:val="24"/>
          <w:lang w:val="sk-SK"/>
        </w:rPr>
        <w:t>zostupnom poradí podľa výšky celkového hodnotenia,</w:t>
      </w:r>
      <w:r w:rsidRPr="00497071">
        <w:rPr>
          <w:rFonts w:ascii="Arial Narrow" w:hAnsi="Arial Narrow"/>
          <w:sz w:val="24"/>
          <w:szCs w:val="24"/>
          <w:lang w:val="sk-SK"/>
        </w:rPr>
        <w:t xml:space="preserve"> vypracováva </w:t>
      </w:r>
      <w:r w:rsidR="002E6F8D" w:rsidRPr="00497071">
        <w:rPr>
          <w:rFonts w:ascii="Arial Narrow" w:hAnsi="Arial Narrow"/>
          <w:sz w:val="24"/>
          <w:szCs w:val="24"/>
          <w:lang w:val="sk-SK"/>
        </w:rPr>
        <w:t>HS</w:t>
      </w:r>
      <w:r w:rsidRPr="00497071">
        <w:rPr>
          <w:rFonts w:ascii="Arial Narrow" w:hAnsi="Arial Narrow"/>
          <w:sz w:val="24"/>
          <w:szCs w:val="24"/>
          <w:lang w:val="sk-SK"/>
        </w:rPr>
        <w:t xml:space="preserve"> ročn</w:t>
      </w:r>
      <w:r w:rsidR="00641504">
        <w:rPr>
          <w:rFonts w:ascii="Arial Narrow" w:hAnsi="Arial Narrow"/>
          <w:sz w:val="24"/>
          <w:szCs w:val="24"/>
          <w:lang w:val="sk-SK"/>
        </w:rPr>
        <w:t>e</w:t>
      </w:r>
      <w:r w:rsidRPr="00497071">
        <w:rPr>
          <w:rFonts w:ascii="Arial Narrow" w:hAnsi="Arial Narrow"/>
          <w:sz w:val="24"/>
          <w:szCs w:val="24"/>
          <w:lang w:val="sk-SK"/>
        </w:rPr>
        <w:t xml:space="preserve"> </w:t>
      </w:r>
      <w:r w:rsidR="00681F45" w:rsidRPr="00497071">
        <w:rPr>
          <w:rFonts w:ascii="Arial Narrow" w:hAnsi="Arial Narrow"/>
          <w:sz w:val="24"/>
          <w:szCs w:val="24"/>
          <w:lang w:val="sk-SK"/>
        </w:rPr>
        <w:t>podľa výpočtov</w:t>
      </w:r>
      <w:r w:rsidRPr="00497071">
        <w:rPr>
          <w:rFonts w:ascii="Arial Narrow" w:hAnsi="Arial Narrow"/>
          <w:sz w:val="24"/>
          <w:szCs w:val="24"/>
          <w:lang w:val="sk-SK"/>
        </w:rPr>
        <w:t xml:space="preserve"> </w:t>
      </w:r>
      <w:r w:rsidR="00E533E7">
        <w:rPr>
          <w:rFonts w:ascii="Arial Narrow" w:hAnsi="Arial Narrow"/>
          <w:sz w:val="24"/>
          <w:szCs w:val="24"/>
          <w:lang w:val="sk-SK"/>
        </w:rPr>
        <w:t xml:space="preserve">(rovnice 1 až 12) </w:t>
      </w:r>
      <w:r w:rsidR="00283551" w:rsidRPr="00497071">
        <w:rPr>
          <w:rFonts w:ascii="Arial Narrow" w:hAnsi="Arial Narrow"/>
          <w:sz w:val="24"/>
          <w:szCs w:val="24"/>
          <w:lang w:val="sk-SK"/>
        </w:rPr>
        <w:t xml:space="preserve">v </w:t>
      </w:r>
      <w:r w:rsidR="00BC11DC" w:rsidRPr="00497071">
        <w:rPr>
          <w:rFonts w:ascii="Arial Narrow" w:hAnsi="Arial Narrow"/>
          <w:b/>
          <w:i/>
          <w:sz w:val="24"/>
          <w:szCs w:val="24"/>
          <w:lang w:val="sk-SK"/>
        </w:rPr>
        <w:t>P</w:t>
      </w:r>
      <w:r w:rsidR="00283551" w:rsidRPr="00497071">
        <w:rPr>
          <w:rFonts w:ascii="Arial Narrow" w:hAnsi="Arial Narrow"/>
          <w:b/>
          <w:i/>
          <w:sz w:val="24"/>
          <w:szCs w:val="24"/>
          <w:lang w:val="sk-SK"/>
        </w:rPr>
        <w:t>rílohe 3</w:t>
      </w:r>
      <w:r w:rsidR="00283551" w:rsidRPr="00497071">
        <w:rPr>
          <w:rFonts w:ascii="Arial Narrow" w:hAnsi="Arial Narrow"/>
          <w:sz w:val="24"/>
          <w:szCs w:val="24"/>
          <w:lang w:val="sk-SK"/>
        </w:rPr>
        <w:t>.</w:t>
      </w:r>
      <w:r w:rsidRPr="00497071">
        <w:rPr>
          <w:rFonts w:ascii="Arial Narrow" w:hAnsi="Arial Narrow"/>
          <w:sz w:val="24"/>
          <w:szCs w:val="24"/>
          <w:lang w:val="sk-SK"/>
        </w:rPr>
        <w:t xml:space="preserve"> Z</w:t>
      </w:r>
      <w:r w:rsidR="00D07FCB">
        <w:rPr>
          <w:rFonts w:ascii="Arial Narrow" w:hAnsi="Arial Narrow"/>
          <w:sz w:val="24"/>
          <w:szCs w:val="24"/>
          <w:lang w:val="sk-SK"/>
        </w:rPr>
        <w:t xml:space="preserve"> hodnôt v </w:t>
      </w:r>
      <w:r w:rsidR="00205EFB" w:rsidRPr="00497071">
        <w:rPr>
          <w:rFonts w:ascii="Arial Narrow" w:hAnsi="Arial Narrow"/>
          <w:sz w:val="24"/>
          <w:szCs w:val="24"/>
          <w:lang w:val="sk-SK"/>
        </w:rPr>
        <w:t>zozname, prislúchajúcich príslušnému vedeckému pracovi</w:t>
      </w:r>
      <w:r w:rsidR="00545905" w:rsidRPr="00497071">
        <w:rPr>
          <w:rFonts w:ascii="Arial Narrow" w:hAnsi="Arial Narrow"/>
          <w:sz w:val="24"/>
          <w:szCs w:val="24"/>
          <w:lang w:val="sk-SK"/>
        </w:rPr>
        <w:t>sk</w:t>
      </w:r>
      <w:r w:rsidR="00205EFB" w:rsidRPr="00497071">
        <w:rPr>
          <w:rFonts w:ascii="Arial Narrow" w:hAnsi="Arial Narrow"/>
          <w:sz w:val="24"/>
          <w:szCs w:val="24"/>
          <w:lang w:val="sk-SK"/>
        </w:rPr>
        <w:t>u</w:t>
      </w:r>
      <w:r w:rsidR="00AF4A6B" w:rsidRPr="00497071">
        <w:rPr>
          <w:rFonts w:ascii="Arial Narrow" w:hAnsi="Arial Narrow"/>
          <w:sz w:val="24"/>
          <w:szCs w:val="24"/>
          <w:lang w:val="sk-SK"/>
        </w:rPr>
        <w:t>,</w:t>
      </w:r>
      <w:r w:rsidRPr="00497071">
        <w:rPr>
          <w:rFonts w:ascii="Arial Narrow" w:hAnsi="Arial Narrow"/>
          <w:sz w:val="24"/>
          <w:szCs w:val="24"/>
          <w:lang w:val="sk-SK"/>
        </w:rPr>
        <w:t xml:space="preserve"> je vypočítaná hodnota pre </w:t>
      </w:r>
      <w:r w:rsidR="00283551" w:rsidRPr="00497071">
        <w:rPr>
          <w:rFonts w:ascii="Arial Narrow" w:hAnsi="Arial Narrow"/>
          <w:sz w:val="24"/>
          <w:szCs w:val="24"/>
          <w:lang w:val="sk-SK"/>
        </w:rPr>
        <w:t>„imaginárne” vedeck</w:t>
      </w:r>
      <w:r w:rsidRPr="00497071">
        <w:rPr>
          <w:rFonts w:ascii="Arial Narrow" w:hAnsi="Arial Narrow"/>
          <w:sz w:val="24"/>
          <w:szCs w:val="24"/>
          <w:lang w:val="sk-SK"/>
        </w:rPr>
        <w:t>é pracovisko ak</w:t>
      </w:r>
      <w:r w:rsidR="00AF4A6B" w:rsidRPr="00497071">
        <w:rPr>
          <w:rFonts w:ascii="Arial Narrow" w:hAnsi="Arial Narrow"/>
          <w:sz w:val="24"/>
          <w:szCs w:val="24"/>
          <w:lang w:val="sk-SK"/>
        </w:rPr>
        <w:t xml:space="preserve">o </w:t>
      </w:r>
      <w:r w:rsidR="008B1B8F">
        <w:rPr>
          <w:rFonts w:ascii="Arial Narrow" w:hAnsi="Arial Narrow"/>
          <w:sz w:val="24"/>
          <w:szCs w:val="24"/>
          <w:lang w:val="sk-SK"/>
        </w:rPr>
        <w:t xml:space="preserve">vážený </w:t>
      </w:r>
      <w:r w:rsidR="00AF4A6B" w:rsidRPr="00497071">
        <w:rPr>
          <w:rFonts w:ascii="Arial Narrow" w:hAnsi="Arial Narrow"/>
          <w:sz w:val="24"/>
          <w:szCs w:val="24"/>
          <w:lang w:val="sk-SK"/>
        </w:rPr>
        <w:t>priemer hodnotení vedeck</w:t>
      </w:r>
      <w:r w:rsidRPr="00497071">
        <w:rPr>
          <w:rFonts w:ascii="Arial Narrow" w:hAnsi="Arial Narrow"/>
          <w:sz w:val="24"/>
          <w:szCs w:val="24"/>
          <w:lang w:val="sk-SK"/>
        </w:rPr>
        <w:t xml:space="preserve">ých pracovísk </w:t>
      </w:r>
      <w:r w:rsidR="00AF4A6B" w:rsidRPr="00497071">
        <w:rPr>
          <w:rFonts w:ascii="Arial Narrow" w:hAnsi="Arial Narrow"/>
          <w:sz w:val="24"/>
          <w:szCs w:val="24"/>
          <w:lang w:val="sk-SK"/>
        </w:rPr>
        <w:t xml:space="preserve">v jednotlivých oblastiach </w:t>
      </w:r>
      <w:r w:rsidRPr="00497071">
        <w:rPr>
          <w:rFonts w:ascii="Arial Narrow" w:hAnsi="Arial Narrow"/>
          <w:sz w:val="24"/>
          <w:szCs w:val="24"/>
          <w:lang w:val="sk-SK"/>
        </w:rPr>
        <w:t xml:space="preserve">za </w:t>
      </w:r>
      <w:r w:rsidR="0009482A">
        <w:rPr>
          <w:rFonts w:ascii="Arial Narrow" w:hAnsi="Arial Narrow"/>
          <w:sz w:val="24"/>
          <w:szCs w:val="24"/>
          <w:lang w:val="sk-SK"/>
        </w:rPr>
        <w:t>hodnotený</w:t>
      </w:r>
      <w:r w:rsidR="0009482A" w:rsidRPr="00497071">
        <w:rPr>
          <w:rFonts w:ascii="Arial Narrow" w:hAnsi="Arial Narrow"/>
          <w:sz w:val="24"/>
          <w:szCs w:val="24"/>
          <w:lang w:val="sk-SK"/>
        </w:rPr>
        <w:t xml:space="preserve"> </w:t>
      </w:r>
      <w:r w:rsidRPr="00497071">
        <w:rPr>
          <w:rFonts w:ascii="Arial Narrow" w:hAnsi="Arial Narrow"/>
          <w:sz w:val="24"/>
          <w:szCs w:val="24"/>
          <w:lang w:val="sk-SK"/>
        </w:rPr>
        <w:t>kolektív</w:t>
      </w:r>
      <w:r w:rsidR="00283551" w:rsidRPr="00497071">
        <w:rPr>
          <w:rFonts w:ascii="Arial Narrow" w:hAnsi="Arial Narrow"/>
          <w:sz w:val="24"/>
          <w:szCs w:val="24"/>
          <w:lang w:val="sk-SK"/>
        </w:rPr>
        <w:t xml:space="preserve"> podľa rovnice </w:t>
      </w:r>
      <w:r w:rsidR="00812260" w:rsidRPr="00E533E7">
        <w:rPr>
          <w:rFonts w:ascii="Arial Narrow" w:hAnsi="Arial Narrow"/>
          <w:sz w:val="24"/>
          <w:szCs w:val="24"/>
          <w:lang w:val="sk-SK"/>
        </w:rPr>
        <w:t>(</w:t>
      </w:r>
      <w:r w:rsidR="00E533E7" w:rsidRPr="00E533E7">
        <w:rPr>
          <w:rFonts w:ascii="Arial Narrow" w:hAnsi="Arial Narrow"/>
          <w:sz w:val="24"/>
          <w:szCs w:val="24"/>
          <w:lang w:val="sk-SK"/>
        </w:rPr>
        <w:t>13)</w:t>
      </w:r>
      <w:r w:rsidR="00812260" w:rsidRPr="00497071">
        <w:rPr>
          <w:rFonts w:ascii="Arial Narrow" w:hAnsi="Arial Narrow"/>
          <w:sz w:val="24"/>
          <w:szCs w:val="24"/>
          <w:lang w:val="sk-SK"/>
        </w:rPr>
        <w:t xml:space="preserve"> v </w:t>
      </w:r>
      <w:r w:rsidR="00812260" w:rsidRPr="00497071">
        <w:rPr>
          <w:rFonts w:ascii="Arial Narrow" w:hAnsi="Arial Narrow"/>
          <w:b/>
          <w:i/>
          <w:sz w:val="24"/>
          <w:szCs w:val="24"/>
          <w:lang w:val="sk-SK"/>
        </w:rPr>
        <w:t>Prílohe 3</w:t>
      </w:r>
      <w:r w:rsidRPr="00497071">
        <w:rPr>
          <w:rFonts w:ascii="Arial Narrow" w:hAnsi="Arial Narrow"/>
          <w:sz w:val="24"/>
          <w:szCs w:val="24"/>
          <w:lang w:val="sk-SK"/>
        </w:rPr>
        <w:t xml:space="preserve">. Táto hodnota určuje poradie </w:t>
      </w:r>
      <w:r w:rsidR="00283551" w:rsidRPr="00497071">
        <w:rPr>
          <w:rFonts w:ascii="Arial Narrow" w:hAnsi="Arial Narrow"/>
          <w:sz w:val="24"/>
          <w:szCs w:val="24"/>
          <w:lang w:val="sk-SK"/>
        </w:rPr>
        <w:t>„imaginárne</w:t>
      </w:r>
      <w:r w:rsidR="00D07FCB">
        <w:rPr>
          <w:rFonts w:ascii="Arial Narrow" w:hAnsi="Arial Narrow"/>
          <w:sz w:val="24"/>
          <w:szCs w:val="24"/>
          <w:lang w:val="sk-SK"/>
        </w:rPr>
        <w:t>ho</w:t>
      </w:r>
      <w:r w:rsidR="00283551" w:rsidRPr="00497071">
        <w:rPr>
          <w:rFonts w:ascii="Arial Narrow" w:hAnsi="Arial Narrow"/>
          <w:sz w:val="24"/>
          <w:szCs w:val="24"/>
          <w:lang w:val="sk-SK"/>
        </w:rPr>
        <w:t>” vedeck</w:t>
      </w:r>
      <w:r w:rsidRPr="00497071">
        <w:rPr>
          <w:rFonts w:ascii="Arial Narrow" w:hAnsi="Arial Narrow"/>
          <w:sz w:val="24"/>
          <w:szCs w:val="24"/>
          <w:lang w:val="sk-SK"/>
        </w:rPr>
        <w:t>ého pracoviska</w:t>
      </w:r>
      <w:r w:rsidRPr="00497071" w:rsidDel="00F37749">
        <w:rPr>
          <w:rFonts w:ascii="Arial Narrow" w:hAnsi="Arial Narrow"/>
          <w:sz w:val="24"/>
          <w:szCs w:val="24"/>
          <w:lang w:val="sk-SK"/>
        </w:rPr>
        <w:t xml:space="preserve"> </w:t>
      </w:r>
      <w:r w:rsidRPr="00497071">
        <w:rPr>
          <w:rFonts w:ascii="Arial Narrow" w:hAnsi="Arial Narrow"/>
          <w:sz w:val="24"/>
          <w:szCs w:val="24"/>
          <w:lang w:val="sk-SK"/>
        </w:rPr>
        <w:t>v rámci poradia všetkých hodnotených vedeck</w:t>
      </w:r>
      <w:r w:rsidR="00283551" w:rsidRPr="00497071">
        <w:rPr>
          <w:rFonts w:ascii="Arial Narrow" w:hAnsi="Arial Narrow"/>
          <w:sz w:val="24"/>
          <w:szCs w:val="24"/>
          <w:lang w:val="sk-SK"/>
        </w:rPr>
        <w:t>ý</w:t>
      </w:r>
      <w:r w:rsidRPr="00497071">
        <w:rPr>
          <w:rFonts w:ascii="Arial Narrow" w:hAnsi="Arial Narrow"/>
          <w:sz w:val="24"/>
          <w:szCs w:val="24"/>
          <w:lang w:val="sk-SK"/>
        </w:rPr>
        <w:t>ch pracovísk v SR.</w:t>
      </w:r>
      <w:r w:rsidR="00B27DE0">
        <w:rPr>
          <w:rFonts w:ascii="Arial Narrow" w:hAnsi="Arial Narrow"/>
          <w:sz w:val="24"/>
          <w:szCs w:val="24"/>
          <w:lang w:val="sk-SK"/>
        </w:rPr>
        <w:t xml:space="preserve"> </w:t>
      </w:r>
      <w:r w:rsidRPr="00497071">
        <w:rPr>
          <w:rFonts w:ascii="Arial Narrow" w:hAnsi="Arial Narrow"/>
          <w:sz w:val="24"/>
          <w:szCs w:val="24"/>
          <w:lang w:val="sk-SK"/>
        </w:rPr>
        <w:t>Termín</w:t>
      </w:r>
      <w:r w:rsidR="00E5258B">
        <w:rPr>
          <w:rFonts w:ascii="Arial Narrow" w:hAnsi="Arial Narrow"/>
          <w:sz w:val="24"/>
          <w:szCs w:val="24"/>
          <w:lang w:val="sk-SK"/>
        </w:rPr>
        <w:t xml:space="preserve"> </w:t>
      </w:r>
      <w:r w:rsidRPr="00497071">
        <w:rPr>
          <w:rFonts w:ascii="Arial Narrow" w:hAnsi="Arial Narrow"/>
          <w:sz w:val="24"/>
          <w:szCs w:val="24"/>
          <w:lang w:val="sk-SK"/>
        </w:rPr>
        <w:t xml:space="preserve">dodania hodnotenia </w:t>
      </w:r>
      <w:r w:rsidR="002E6F8D" w:rsidRPr="00497071">
        <w:rPr>
          <w:rFonts w:ascii="Arial Narrow" w:hAnsi="Arial Narrow"/>
          <w:sz w:val="24"/>
          <w:szCs w:val="24"/>
          <w:lang w:val="sk-SK"/>
        </w:rPr>
        <w:t xml:space="preserve">vedeckého pracoviska </w:t>
      </w:r>
      <w:r w:rsidR="00641504">
        <w:rPr>
          <w:rFonts w:ascii="Arial Narrow" w:hAnsi="Arial Narrow"/>
          <w:sz w:val="24"/>
          <w:szCs w:val="24"/>
          <w:lang w:val="sk-SK"/>
        </w:rPr>
        <w:t>r</w:t>
      </w:r>
      <w:r w:rsidR="00E5258B">
        <w:rPr>
          <w:rFonts w:ascii="Arial Narrow" w:hAnsi="Arial Narrow"/>
          <w:sz w:val="24"/>
          <w:szCs w:val="24"/>
          <w:lang w:val="sk-SK"/>
        </w:rPr>
        <w:t>i</w:t>
      </w:r>
      <w:r w:rsidR="00641504">
        <w:rPr>
          <w:rFonts w:ascii="Arial Narrow" w:hAnsi="Arial Narrow"/>
          <w:sz w:val="24"/>
          <w:szCs w:val="24"/>
          <w:lang w:val="sk-SK"/>
        </w:rPr>
        <w:t>ešiteľovi</w:t>
      </w:r>
      <w:r w:rsidR="00641504" w:rsidRPr="00497071">
        <w:rPr>
          <w:rFonts w:ascii="Arial Narrow" w:hAnsi="Arial Narrow"/>
          <w:sz w:val="24"/>
          <w:szCs w:val="24"/>
          <w:lang w:val="sk-SK"/>
        </w:rPr>
        <w:t xml:space="preserve"> </w:t>
      </w:r>
      <w:r w:rsidRPr="00497071">
        <w:rPr>
          <w:rFonts w:ascii="Arial Narrow" w:hAnsi="Arial Narrow"/>
          <w:sz w:val="24"/>
          <w:szCs w:val="24"/>
          <w:lang w:val="sk-SK"/>
        </w:rPr>
        <w:t xml:space="preserve">je najneskôr do </w:t>
      </w:r>
      <w:r w:rsidR="00283551" w:rsidRPr="00497071">
        <w:rPr>
          <w:rFonts w:ascii="Arial Narrow" w:hAnsi="Arial Narrow"/>
          <w:sz w:val="24"/>
          <w:szCs w:val="24"/>
          <w:lang w:val="sk-SK"/>
        </w:rPr>
        <w:t>jedného</w:t>
      </w:r>
      <w:r w:rsidRPr="00497071">
        <w:rPr>
          <w:rFonts w:ascii="Arial Narrow" w:hAnsi="Arial Narrow"/>
          <w:sz w:val="24"/>
          <w:szCs w:val="24"/>
          <w:lang w:val="sk-SK"/>
        </w:rPr>
        <w:t xml:space="preserve"> pracovného dňa.</w:t>
      </w:r>
    </w:p>
    <w:p w:rsidR="002F2AE7" w:rsidRPr="00497071" w:rsidRDefault="002F2AE7" w:rsidP="002F2AE7">
      <w:pPr>
        <w:jc w:val="both"/>
        <w:rPr>
          <w:rFonts w:ascii="Arial Narrow" w:hAnsi="Arial Narrow"/>
          <w:sz w:val="24"/>
          <w:szCs w:val="24"/>
          <w:lang w:val="sk-SK"/>
        </w:rPr>
      </w:pPr>
      <w:r w:rsidRPr="00497071">
        <w:rPr>
          <w:rFonts w:ascii="Arial Narrow" w:hAnsi="Arial Narrow"/>
          <w:sz w:val="24"/>
          <w:szCs w:val="24"/>
          <w:lang w:val="sk-SK"/>
        </w:rPr>
        <w:t xml:space="preserve">Ak v </w:t>
      </w:r>
      <w:r w:rsidR="00681F45" w:rsidRPr="00497071">
        <w:rPr>
          <w:rFonts w:ascii="Arial Narrow" w:hAnsi="Arial Narrow"/>
          <w:sz w:val="24"/>
          <w:szCs w:val="24"/>
          <w:lang w:val="sk-SK"/>
        </w:rPr>
        <w:t>zdrojových</w:t>
      </w:r>
      <w:r w:rsidRPr="00497071">
        <w:rPr>
          <w:rFonts w:ascii="Arial Narrow" w:hAnsi="Arial Narrow"/>
          <w:sz w:val="24"/>
          <w:szCs w:val="24"/>
          <w:lang w:val="sk-SK"/>
        </w:rPr>
        <w:t xml:space="preserve"> databázac</w:t>
      </w:r>
      <w:r w:rsidR="00681F45" w:rsidRPr="00497071">
        <w:rPr>
          <w:rFonts w:ascii="Arial Narrow" w:hAnsi="Arial Narrow"/>
          <w:sz w:val="24"/>
          <w:szCs w:val="24"/>
          <w:lang w:val="sk-SK"/>
        </w:rPr>
        <w:t>h na hodnotenie vedecký</w:t>
      </w:r>
      <w:r w:rsidR="00E679D3" w:rsidRPr="00497071">
        <w:rPr>
          <w:rFonts w:ascii="Arial Narrow" w:hAnsi="Arial Narrow"/>
          <w:sz w:val="24"/>
          <w:szCs w:val="24"/>
          <w:lang w:val="sk-SK"/>
        </w:rPr>
        <w:t>ch pracovísk</w:t>
      </w:r>
      <w:r w:rsidR="00F14B34" w:rsidRPr="00497071">
        <w:rPr>
          <w:rFonts w:ascii="Arial Narrow" w:hAnsi="Arial Narrow"/>
          <w:sz w:val="24"/>
          <w:szCs w:val="24"/>
          <w:lang w:val="sk-SK"/>
        </w:rPr>
        <w:t xml:space="preserve"> údaje o vedeck</w:t>
      </w:r>
      <w:r w:rsidRPr="00497071">
        <w:rPr>
          <w:rFonts w:ascii="Arial Narrow" w:hAnsi="Arial Narrow"/>
          <w:sz w:val="24"/>
          <w:szCs w:val="24"/>
          <w:lang w:val="sk-SK"/>
        </w:rPr>
        <w:t xml:space="preserve">ých pracoviskách, oprávnených na požadovanie </w:t>
      </w:r>
      <w:r w:rsidR="00F40019">
        <w:rPr>
          <w:rFonts w:ascii="Arial Narrow" w:hAnsi="Arial Narrow"/>
          <w:sz w:val="24"/>
          <w:szCs w:val="24"/>
          <w:lang w:val="sk-SK"/>
        </w:rPr>
        <w:t>EPS</w:t>
      </w:r>
      <w:r w:rsidRPr="00497071">
        <w:rPr>
          <w:rFonts w:ascii="Arial Narrow" w:hAnsi="Arial Narrow"/>
          <w:sz w:val="24"/>
          <w:szCs w:val="24"/>
          <w:lang w:val="sk-SK"/>
        </w:rPr>
        <w:t xml:space="preserve"> nie sú dostupné, v hodnotení sa postupuje podľa bodu </w:t>
      </w:r>
      <w:r w:rsidR="00BC11DC" w:rsidRPr="00497071">
        <w:rPr>
          <w:rFonts w:ascii="Arial Narrow" w:hAnsi="Arial Narrow"/>
          <w:sz w:val="24"/>
          <w:szCs w:val="24"/>
          <w:lang w:val="sk-SK"/>
        </w:rPr>
        <w:t>4</w:t>
      </w:r>
      <w:r w:rsidR="000B730C">
        <w:rPr>
          <w:rFonts w:ascii="Arial Narrow" w:hAnsi="Arial Narrow"/>
          <w:sz w:val="24"/>
          <w:szCs w:val="24"/>
          <w:lang w:val="sk-SK"/>
        </w:rPr>
        <w:t xml:space="preserve"> a </w:t>
      </w:r>
      <w:r w:rsidR="00F14B34" w:rsidRPr="00497071">
        <w:rPr>
          <w:rFonts w:ascii="Arial Narrow" w:hAnsi="Arial Narrow"/>
          <w:sz w:val="24"/>
          <w:szCs w:val="24"/>
          <w:lang w:val="sk-SK"/>
        </w:rPr>
        <w:t>hodnotené sú len kolektívy</w:t>
      </w:r>
      <w:r w:rsidRPr="00497071">
        <w:rPr>
          <w:rFonts w:ascii="Arial Narrow" w:hAnsi="Arial Narrow"/>
          <w:sz w:val="24"/>
          <w:szCs w:val="24"/>
          <w:lang w:val="sk-SK"/>
        </w:rPr>
        <w:t>.</w:t>
      </w:r>
    </w:p>
    <w:p w:rsidR="008E5A28" w:rsidRDefault="002E6F8D" w:rsidP="002F2AE7">
      <w:pPr>
        <w:jc w:val="both"/>
        <w:rPr>
          <w:rFonts w:ascii="Arial Narrow" w:hAnsi="Arial Narrow"/>
          <w:sz w:val="24"/>
          <w:szCs w:val="24"/>
          <w:lang w:val="sk-SK"/>
        </w:rPr>
      </w:pPr>
      <w:r w:rsidRPr="00497071">
        <w:rPr>
          <w:rFonts w:ascii="Arial Narrow" w:hAnsi="Arial Narrow"/>
          <w:sz w:val="24"/>
          <w:szCs w:val="24"/>
          <w:lang w:val="sk-SK"/>
        </w:rPr>
        <w:t>4. HS</w:t>
      </w:r>
      <w:r w:rsidR="002F2AE7" w:rsidRPr="00497071">
        <w:rPr>
          <w:rFonts w:ascii="Arial Narrow" w:hAnsi="Arial Narrow"/>
          <w:sz w:val="24"/>
          <w:szCs w:val="24"/>
          <w:lang w:val="sk-SK"/>
        </w:rPr>
        <w:t xml:space="preserve"> </w:t>
      </w:r>
      <w:r w:rsidRPr="00497071">
        <w:rPr>
          <w:rFonts w:ascii="Arial Narrow" w:hAnsi="Arial Narrow"/>
          <w:sz w:val="24"/>
          <w:szCs w:val="24"/>
          <w:lang w:val="sk-SK"/>
        </w:rPr>
        <w:t>vyprac</w:t>
      </w:r>
      <w:r w:rsidR="00E00519" w:rsidRPr="00497071">
        <w:rPr>
          <w:rFonts w:ascii="Arial Narrow" w:hAnsi="Arial Narrow"/>
          <w:sz w:val="24"/>
          <w:szCs w:val="24"/>
          <w:lang w:val="sk-SK"/>
        </w:rPr>
        <w:t>ováva</w:t>
      </w:r>
      <w:r w:rsidRPr="00497071">
        <w:rPr>
          <w:rFonts w:ascii="Arial Narrow" w:hAnsi="Arial Narrow"/>
          <w:sz w:val="24"/>
          <w:szCs w:val="24"/>
          <w:lang w:val="sk-SK"/>
        </w:rPr>
        <w:t xml:space="preserve"> hodnotenie </w:t>
      </w:r>
      <w:r w:rsidR="002F2AE7" w:rsidRPr="00497071">
        <w:rPr>
          <w:rFonts w:ascii="Arial Narrow" w:hAnsi="Arial Narrow"/>
          <w:sz w:val="24"/>
          <w:szCs w:val="24"/>
          <w:lang w:val="sk-SK"/>
        </w:rPr>
        <w:t>kolektív</w:t>
      </w:r>
      <w:r w:rsidRPr="00497071">
        <w:rPr>
          <w:rFonts w:ascii="Arial Narrow" w:hAnsi="Arial Narrow"/>
          <w:sz w:val="24"/>
          <w:szCs w:val="24"/>
          <w:lang w:val="sk-SK"/>
        </w:rPr>
        <w:t>u</w:t>
      </w:r>
      <w:r w:rsidR="002F2AE7" w:rsidRPr="00497071">
        <w:rPr>
          <w:rFonts w:ascii="Arial Narrow" w:hAnsi="Arial Narrow"/>
          <w:sz w:val="24"/>
          <w:szCs w:val="24"/>
          <w:lang w:val="sk-SK"/>
        </w:rPr>
        <w:t xml:space="preserve"> na základe hodnotenia jednotlivých členov kolektívu, v mene ktorých bola podaná žiadosť o</w:t>
      </w:r>
      <w:r w:rsidR="00112E8D">
        <w:rPr>
          <w:rFonts w:ascii="Arial Narrow" w:hAnsi="Arial Narrow"/>
          <w:sz w:val="24"/>
          <w:szCs w:val="24"/>
          <w:lang w:val="sk-SK"/>
        </w:rPr>
        <w:t xml:space="preserve"> poskytnutie </w:t>
      </w:r>
      <w:r w:rsidR="00F40019">
        <w:rPr>
          <w:rFonts w:ascii="Arial Narrow" w:hAnsi="Arial Narrow"/>
          <w:sz w:val="24"/>
          <w:szCs w:val="24"/>
          <w:lang w:val="sk-SK"/>
        </w:rPr>
        <w:t>EPS</w:t>
      </w:r>
      <w:r w:rsidR="002F2AE7" w:rsidRPr="00497071">
        <w:rPr>
          <w:rFonts w:ascii="Arial Narrow" w:hAnsi="Arial Narrow"/>
          <w:sz w:val="24"/>
          <w:szCs w:val="24"/>
          <w:lang w:val="sk-SK"/>
        </w:rPr>
        <w:t xml:space="preserve">. </w:t>
      </w:r>
      <w:r w:rsidRPr="00497071">
        <w:rPr>
          <w:rFonts w:ascii="Arial Narrow" w:hAnsi="Arial Narrow"/>
          <w:sz w:val="24"/>
          <w:szCs w:val="24"/>
          <w:lang w:val="sk-SK"/>
        </w:rPr>
        <w:t>Hodnotiaca</w:t>
      </w:r>
      <w:r w:rsidR="002F2AE7" w:rsidRPr="00497071">
        <w:rPr>
          <w:rFonts w:ascii="Arial Narrow" w:hAnsi="Arial Narrow"/>
          <w:sz w:val="24"/>
          <w:szCs w:val="24"/>
          <w:lang w:val="sk-SK"/>
        </w:rPr>
        <w:t xml:space="preserve"> skupina podľa výpočtov v</w:t>
      </w:r>
      <w:r w:rsidR="000B730C">
        <w:rPr>
          <w:rFonts w:ascii="Arial Narrow" w:hAnsi="Arial Narrow"/>
          <w:sz w:val="24"/>
          <w:szCs w:val="24"/>
          <w:lang w:val="sk-SK"/>
        </w:rPr>
        <w:t xml:space="preserve"> </w:t>
      </w:r>
      <w:r w:rsidR="00BC11DC" w:rsidRPr="00497071">
        <w:rPr>
          <w:rFonts w:ascii="Arial Narrow" w:hAnsi="Arial Narrow"/>
          <w:sz w:val="24"/>
          <w:szCs w:val="24"/>
          <w:lang w:val="sk-SK"/>
        </w:rPr>
        <w:t>súlade s</w:t>
      </w:r>
      <w:r w:rsidRPr="00497071">
        <w:rPr>
          <w:rFonts w:ascii="Arial Narrow" w:hAnsi="Arial Narrow"/>
          <w:sz w:val="24"/>
          <w:szCs w:val="24"/>
          <w:lang w:val="sk-SK"/>
        </w:rPr>
        <w:t xml:space="preserve"> </w:t>
      </w:r>
      <w:r w:rsidR="00BC11DC" w:rsidRPr="00497071">
        <w:rPr>
          <w:rFonts w:ascii="Arial Narrow" w:hAnsi="Arial Narrow"/>
          <w:b/>
          <w:i/>
          <w:sz w:val="24"/>
          <w:szCs w:val="24"/>
          <w:lang w:val="sk-SK"/>
        </w:rPr>
        <w:t>P</w:t>
      </w:r>
      <w:r w:rsidRPr="00497071">
        <w:rPr>
          <w:rFonts w:ascii="Arial Narrow" w:hAnsi="Arial Narrow"/>
          <w:b/>
          <w:i/>
          <w:sz w:val="24"/>
          <w:szCs w:val="24"/>
          <w:lang w:val="sk-SK"/>
        </w:rPr>
        <w:t>ríloh</w:t>
      </w:r>
      <w:r w:rsidR="00BC11DC" w:rsidRPr="00497071">
        <w:rPr>
          <w:rFonts w:ascii="Arial Narrow" w:hAnsi="Arial Narrow"/>
          <w:b/>
          <w:i/>
          <w:sz w:val="24"/>
          <w:szCs w:val="24"/>
          <w:lang w:val="sk-SK"/>
        </w:rPr>
        <w:t>ou</w:t>
      </w:r>
      <w:r w:rsidRPr="00497071">
        <w:rPr>
          <w:rFonts w:ascii="Arial Narrow" w:hAnsi="Arial Narrow"/>
          <w:b/>
          <w:i/>
          <w:sz w:val="24"/>
          <w:szCs w:val="24"/>
          <w:lang w:val="sk-SK"/>
        </w:rPr>
        <w:t xml:space="preserve"> 4</w:t>
      </w:r>
      <w:r w:rsidR="002F2AE7" w:rsidRPr="00497071">
        <w:rPr>
          <w:rFonts w:ascii="Arial Narrow" w:hAnsi="Arial Narrow"/>
          <w:sz w:val="24"/>
          <w:szCs w:val="24"/>
          <w:lang w:val="sk-SK"/>
        </w:rPr>
        <w:t xml:space="preserve">, v limite do </w:t>
      </w:r>
      <w:r w:rsidR="00112E8D">
        <w:rPr>
          <w:rFonts w:ascii="Arial Narrow" w:hAnsi="Arial Narrow"/>
          <w:sz w:val="24"/>
          <w:szCs w:val="24"/>
          <w:lang w:val="sk-SK"/>
        </w:rPr>
        <w:t>des</w:t>
      </w:r>
      <w:r w:rsidR="00112E8D" w:rsidRPr="00497071">
        <w:rPr>
          <w:rFonts w:ascii="Arial Narrow" w:hAnsi="Arial Narrow"/>
          <w:sz w:val="24"/>
          <w:szCs w:val="24"/>
          <w:lang w:val="sk-SK"/>
        </w:rPr>
        <w:t xml:space="preserve">iatich </w:t>
      </w:r>
      <w:r w:rsidRPr="00497071">
        <w:rPr>
          <w:rFonts w:ascii="Arial Narrow" w:hAnsi="Arial Narrow"/>
          <w:sz w:val="24"/>
          <w:szCs w:val="24"/>
          <w:lang w:val="sk-SK"/>
        </w:rPr>
        <w:t>pracovných dní</w:t>
      </w:r>
      <w:r w:rsidR="002F2AE7" w:rsidRPr="00497071">
        <w:rPr>
          <w:rFonts w:ascii="Arial Narrow" w:hAnsi="Arial Narrow"/>
          <w:sz w:val="24"/>
          <w:szCs w:val="24"/>
          <w:lang w:val="sk-SK"/>
        </w:rPr>
        <w:t xml:space="preserve"> spracuje hodnotenie kolektívu</w:t>
      </w:r>
      <w:r w:rsidR="00112E8D">
        <w:rPr>
          <w:rFonts w:ascii="Arial Narrow" w:hAnsi="Arial Narrow"/>
          <w:sz w:val="24"/>
          <w:szCs w:val="24"/>
          <w:lang w:val="sk-SK"/>
        </w:rPr>
        <w:t xml:space="preserve"> (uplatňujú sa výnimky v zmysle poznámky 15 pod čiarou)</w:t>
      </w:r>
      <w:r w:rsidR="002F2AE7" w:rsidRPr="00497071">
        <w:rPr>
          <w:rFonts w:ascii="Arial Narrow" w:hAnsi="Arial Narrow"/>
          <w:sz w:val="24"/>
          <w:szCs w:val="24"/>
          <w:lang w:val="sk-SK"/>
        </w:rPr>
        <w:t xml:space="preserve">, </w:t>
      </w:r>
      <w:r w:rsidR="00BC11DC" w:rsidRPr="00497071">
        <w:rPr>
          <w:rFonts w:ascii="Arial Narrow" w:hAnsi="Arial Narrow"/>
          <w:sz w:val="24"/>
          <w:szCs w:val="24"/>
          <w:lang w:val="sk-SK"/>
        </w:rPr>
        <w:t xml:space="preserve">pre </w:t>
      </w:r>
      <w:r w:rsidR="002F2AE7" w:rsidRPr="00497071">
        <w:rPr>
          <w:rFonts w:ascii="Arial Narrow" w:hAnsi="Arial Narrow"/>
          <w:sz w:val="24"/>
          <w:szCs w:val="24"/>
          <w:lang w:val="sk-SK"/>
        </w:rPr>
        <w:t>ktor</w:t>
      </w:r>
      <w:r w:rsidR="00BC11DC" w:rsidRPr="00497071">
        <w:rPr>
          <w:rFonts w:ascii="Arial Narrow" w:hAnsi="Arial Narrow"/>
          <w:sz w:val="24"/>
          <w:szCs w:val="24"/>
          <w:lang w:val="sk-SK"/>
        </w:rPr>
        <w:t>ý</w:t>
      </w:r>
      <w:r w:rsidR="002F2AE7" w:rsidRPr="00497071">
        <w:rPr>
          <w:rFonts w:ascii="Arial Narrow" w:hAnsi="Arial Narrow"/>
          <w:sz w:val="24"/>
          <w:szCs w:val="24"/>
          <w:lang w:val="sk-SK"/>
        </w:rPr>
        <w:t xml:space="preserve"> určí pozíciu hodnoteného kolektívu voči špičkovému kolektívu, ktorý bol určený a ohodnotený v</w:t>
      </w:r>
      <w:r w:rsidR="000B730C">
        <w:rPr>
          <w:rFonts w:ascii="Arial Narrow" w:hAnsi="Arial Narrow"/>
          <w:sz w:val="24"/>
          <w:szCs w:val="24"/>
          <w:lang w:val="sk-SK"/>
        </w:rPr>
        <w:t> </w:t>
      </w:r>
      <w:r w:rsidR="002F2AE7" w:rsidRPr="00497071">
        <w:rPr>
          <w:rFonts w:ascii="Arial Narrow" w:hAnsi="Arial Narrow"/>
          <w:sz w:val="24"/>
          <w:szCs w:val="24"/>
          <w:lang w:val="sk-SK"/>
        </w:rPr>
        <w:t>dan</w:t>
      </w:r>
      <w:r w:rsidR="000B730C">
        <w:rPr>
          <w:rFonts w:ascii="Arial Narrow" w:hAnsi="Arial Narrow"/>
          <w:sz w:val="24"/>
          <w:szCs w:val="24"/>
          <w:lang w:val="sk-SK"/>
        </w:rPr>
        <w:t xml:space="preserve">om </w:t>
      </w:r>
      <w:r w:rsidR="002F2AE7" w:rsidRPr="00497071">
        <w:rPr>
          <w:rFonts w:ascii="Arial Narrow" w:hAnsi="Arial Narrow"/>
          <w:sz w:val="24"/>
          <w:szCs w:val="24"/>
          <w:lang w:val="sk-SK"/>
        </w:rPr>
        <w:t>vedn</w:t>
      </w:r>
      <w:r w:rsidR="000B730C">
        <w:rPr>
          <w:rFonts w:ascii="Arial Narrow" w:hAnsi="Arial Narrow"/>
          <w:sz w:val="24"/>
          <w:szCs w:val="24"/>
          <w:lang w:val="sk-SK"/>
        </w:rPr>
        <w:t>om odbore</w:t>
      </w:r>
      <w:r w:rsidR="005032A2" w:rsidRPr="005032A2">
        <w:rPr>
          <w:rStyle w:val="Odkaznapoznmkupodiarou"/>
          <w:rFonts w:ascii="Arial Narrow" w:hAnsi="Arial Narrow"/>
          <w:b/>
          <w:sz w:val="24"/>
          <w:szCs w:val="24"/>
          <w:lang w:val="sk-SK"/>
        </w:rPr>
        <w:footnoteReference w:id="16"/>
      </w:r>
      <w:r w:rsidR="002F2AE7" w:rsidRPr="00497071">
        <w:rPr>
          <w:rFonts w:ascii="Arial Narrow" w:hAnsi="Arial Narrow"/>
          <w:sz w:val="24"/>
          <w:szCs w:val="24"/>
          <w:lang w:val="sk-SK"/>
        </w:rPr>
        <w:t xml:space="preserve"> na príslušné obdobie. Špičkovým kolektívom môže byť kolektív identifikovaný ako špičkový, napr. nezávislou agentúrou ARRA</w:t>
      </w:r>
      <w:r w:rsidR="00FD66ED">
        <w:rPr>
          <w:rFonts w:ascii="Arial Narrow" w:hAnsi="Arial Narrow"/>
          <w:sz w:val="24"/>
          <w:szCs w:val="24"/>
          <w:lang w:val="sk-SK"/>
        </w:rPr>
        <w:t xml:space="preserve"> (</w:t>
      </w:r>
      <w:hyperlink r:id="rId13" w:history="1">
        <w:r w:rsidR="008E5A28" w:rsidRPr="005D3ACA">
          <w:rPr>
            <w:rStyle w:val="Hypertextovprepojenie"/>
            <w:rFonts w:ascii="Arial Narrow" w:hAnsi="Arial Narrow"/>
            <w:sz w:val="24"/>
            <w:szCs w:val="24"/>
            <w:lang w:val="sk-SK"/>
          </w:rPr>
          <w:t>www.arra.sk</w:t>
        </w:r>
      </w:hyperlink>
      <w:r w:rsidR="00FD66ED">
        <w:rPr>
          <w:rFonts w:ascii="Arial Narrow" w:hAnsi="Arial Narrow"/>
          <w:sz w:val="24"/>
          <w:szCs w:val="24"/>
          <w:lang w:val="sk-SK"/>
        </w:rPr>
        <w:t>)</w:t>
      </w:r>
      <w:r w:rsidR="00B457AC">
        <w:rPr>
          <w:rFonts w:ascii="Arial Narrow" w:hAnsi="Arial Narrow"/>
          <w:sz w:val="24"/>
          <w:szCs w:val="24"/>
          <w:lang w:val="sk-SK"/>
        </w:rPr>
        <w:t>.</w:t>
      </w:r>
    </w:p>
    <w:p w:rsidR="002F2AE7" w:rsidRPr="00497071" w:rsidRDefault="002F2AE7" w:rsidP="002F2AE7">
      <w:pPr>
        <w:jc w:val="both"/>
        <w:rPr>
          <w:rFonts w:ascii="Arial Narrow" w:hAnsi="Arial Narrow"/>
          <w:i/>
          <w:lang w:val="sk-SK"/>
        </w:rPr>
      </w:pPr>
      <w:r w:rsidRPr="00B457AC">
        <w:rPr>
          <w:rFonts w:ascii="Arial Narrow" w:hAnsi="Arial Narrow"/>
          <w:b/>
          <w:i/>
          <w:lang w:val="sk-SK"/>
        </w:rPr>
        <w:t xml:space="preserve">Poznámka </w:t>
      </w:r>
      <w:r w:rsidR="00CE3654" w:rsidRPr="00B457AC">
        <w:rPr>
          <w:rFonts w:ascii="Arial Narrow" w:hAnsi="Arial Narrow"/>
          <w:b/>
          <w:i/>
          <w:lang w:val="sk-SK"/>
        </w:rPr>
        <w:t>1</w:t>
      </w:r>
      <w:r w:rsidRPr="00497071">
        <w:rPr>
          <w:rFonts w:ascii="Arial Narrow" w:hAnsi="Arial Narrow"/>
          <w:i/>
          <w:lang w:val="sk-SK"/>
        </w:rPr>
        <w:t xml:space="preserve">: </w:t>
      </w:r>
      <w:r w:rsidR="000B730C" w:rsidRPr="00497071">
        <w:rPr>
          <w:rFonts w:ascii="Arial Narrow" w:hAnsi="Arial Narrow"/>
          <w:i/>
          <w:lang w:val="sk-SK"/>
        </w:rPr>
        <w:t>Pri hodnotení kolektívov sa predpokladá aj manuálne vyhľadávanie a vyhodnocovanie nad rámec údajov z</w:t>
      </w:r>
      <w:r w:rsidR="00641504">
        <w:rPr>
          <w:rFonts w:ascii="Arial Narrow" w:hAnsi="Arial Narrow"/>
          <w:i/>
          <w:lang w:val="sk-SK"/>
        </w:rPr>
        <w:t xml:space="preserve"> dôveryhodných </w:t>
      </w:r>
      <w:r w:rsidR="000B730C" w:rsidRPr="00497071">
        <w:rPr>
          <w:rFonts w:ascii="Arial Narrow" w:hAnsi="Arial Narrow"/>
          <w:i/>
          <w:lang w:val="sk-SK"/>
        </w:rPr>
        <w:t>dostupných informačných zdrojov</w:t>
      </w:r>
      <w:r w:rsidR="00112E8D">
        <w:rPr>
          <w:rFonts w:ascii="Arial Narrow" w:hAnsi="Arial Narrow"/>
          <w:i/>
          <w:lang w:val="sk-SK"/>
        </w:rPr>
        <w:t xml:space="preserve"> uvedených v 2.2</w:t>
      </w:r>
      <w:r w:rsidR="000B730C" w:rsidRPr="00497071">
        <w:rPr>
          <w:rFonts w:ascii="Arial Narrow" w:hAnsi="Arial Narrow"/>
          <w:i/>
          <w:lang w:val="sk-SK"/>
        </w:rPr>
        <w:t xml:space="preserve">. </w:t>
      </w:r>
    </w:p>
    <w:p w:rsidR="000B730C" w:rsidRDefault="002F2AE7" w:rsidP="002F2AE7">
      <w:pPr>
        <w:jc w:val="both"/>
        <w:rPr>
          <w:rFonts w:ascii="Arial Narrow" w:hAnsi="Arial Narrow"/>
          <w:i/>
          <w:lang w:val="sk-SK"/>
        </w:rPr>
      </w:pPr>
      <w:r w:rsidRPr="00B457AC">
        <w:rPr>
          <w:rFonts w:ascii="Arial Narrow" w:hAnsi="Arial Narrow"/>
          <w:b/>
          <w:i/>
          <w:lang w:val="sk-SK"/>
        </w:rPr>
        <w:t xml:space="preserve">Poznámka </w:t>
      </w:r>
      <w:r w:rsidR="00CE3654" w:rsidRPr="00B457AC">
        <w:rPr>
          <w:rFonts w:ascii="Arial Narrow" w:hAnsi="Arial Narrow"/>
          <w:b/>
          <w:i/>
          <w:lang w:val="sk-SK"/>
        </w:rPr>
        <w:t>2</w:t>
      </w:r>
      <w:r w:rsidRPr="00B457AC">
        <w:rPr>
          <w:rFonts w:ascii="Arial Narrow" w:hAnsi="Arial Narrow"/>
          <w:b/>
          <w:i/>
          <w:lang w:val="sk-SK"/>
        </w:rPr>
        <w:t>:</w:t>
      </w:r>
      <w:r w:rsidRPr="00497071">
        <w:rPr>
          <w:rFonts w:ascii="Arial Narrow" w:hAnsi="Arial Narrow"/>
          <w:i/>
          <w:lang w:val="sk-SK"/>
        </w:rPr>
        <w:t xml:space="preserve"> </w:t>
      </w:r>
      <w:r w:rsidR="000B730C" w:rsidRPr="00497071">
        <w:rPr>
          <w:rFonts w:ascii="Arial Narrow" w:hAnsi="Arial Narrow"/>
          <w:i/>
          <w:lang w:val="sk-SK"/>
        </w:rPr>
        <w:t>Hodnotenie špičkových kolektívov je spracované vopre</w:t>
      </w:r>
      <w:r w:rsidR="00641504">
        <w:rPr>
          <w:rFonts w:ascii="Arial Narrow" w:hAnsi="Arial Narrow"/>
          <w:i/>
          <w:lang w:val="sk-SK"/>
        </w:rPr>
        <w:t>d</w:t>
      </w:r>
      <w:r w:rsidR="000B730C" w:rsidRPr="00497071">
        <w:rPr>
          <w:rFonts w:ascii="Arial Narrow" w:hAnsi="Arial Narrow"/>
          <w:i/>
          <w:lang w:val="sk-SK"/>
        </w:rPr>
        <w:t xml:space="preserve"> podľa rovnakého algoritmu ako hodnotený kolektív</w:t>
      </w:r>
      <w:r w:rsidR="00641504">
        <w:rPr>
          <w:rFonts w:ascii="Arial Narrow" w:hAnsi="Arial Narrow"/>
          <w:i/>
          <w:lang w:val="sk-SK"/>
        </w:rPr>
        <w:t xml:space="preserve"> </w:t>
      </w:r>
      <w:r w:rsidR="000B730C" w:rsidRPr="00497071">
        <w:rPr>
          <w:rFonts w:ascii="Arial Narrow" w:hAnsi="Arial Narrow"/>
          <w:i/>
          <w:lang w:val="sk-SK"/>
        </w:rPr>
        <w:t>a je každoročne aktualizované.</w:t>
      </w:r>
    </w:p>
    <w:p w:rsidR="002F2AE7" w:rsidRPr="00497071" w:rsidRDefault="002F2AE7" w:rsidP="002F2AE7">
      <w:pPr>
        <w:jc w:val="both"/>
        <w:rPr>
          <w:rFonts w:ascii="Arial Narrow" w:hAnsi="Arial Narrow"/>
          <w:i/>
          <w:lang w:val="sk-SK"/>
        </w:rPr>
      </w:pPr>
      <w:r w:rsidRPr="00B457AC">
        <w:rPr>
          <w:rFonts w:ascii="Arial Narrow" w:hAnsi="Arial Narrow"/>
          <w:b/>
          <w:i/>
          <w:lang w:val="sk-SK"/>
        </w:rPr>
        <w:t xml:space="preserve">Poznámka </w:t>
      </w:r>
      <w:r w:rsidR="00CE3654" w:rsidRPr="00B457AC">
        <w:rPr>
          <w:rFonts w:ascii="Arial Narrow" w:hAnsi="Arial Narrow"/>
          <w:b/>
          <w:i/>
          <w:lang w:val="sk-SK"/>
        </w:rPr>
        <w:t>3</w:t>
      </w:r>
      <w:r w:rsidRPr="00497071">
        <w:rPr>
          <w:rFonts w:ascii="Arial Narrow" w:hAnsi="Arial Narrow"/>
          <w:i/>
          <w:lang w:val="sk-SK"/>
        </w:rPr>
        <w:t xml:space="preserve">: V prípade, že hodnotenie špičkových kolektívov za príslušný vedný odbor </w:t>
      </w:r>
      <w:r w:rsidR="00F14B34" w:rsidRPr="00497071">
        <w:rPr>
          <w:rFonts w:ascii="Arial Narrow" w:hAnsi="Arial Narrow"/>
          <w:i/>
          <w:lang w:val="sk-SK"/>
        </w:rPr>
        <w:t>nie je</w:t>
      </w:r>
      <w:r w:rsidRPr="00497071">
        <w:rPr>
          <w:rFonts w:ascii="Arial Narrow" w:hAnsi="Arial Narrow"/>
          <w:i/>
          <w:lang w:val="sk-SK"/>
        </w:rPr>
        <w:t xml:space="preserve"> vopred vypracované, lehota na dodanie podkladov </w:t>
      </w:r>
      <w:r w:rsidR="00641504">
        <w:rPr>
          <w:rFonts w:ascii="Arial Narrow" w:hAnsi="Arial Narrow"/>
          <w:i/>
          <w:lang w:val="sk-SK"/>
        </w:rPr>
        <w:t>riešiteľovi</w:t>
      </w:r>
      <w:r w:rsidRPr="00497071">
        <w:rPr>
          <w:rFonts w:ascii="Arial Narrow" w:hAnsi="Arial Narrow"/>
          <w:i/>
          <w:lang w:val="sk-SK"/>
        </w:rPr>
        <w:t xml:space="preserve"> sa môže predĺžiť maximálne do 1</w:t>
      </w:r>
      <w:r w:rsidR="00112E8D">
        <w:rPr>
          <w:rFonts w:ascii="Arial Narrow" w:hAnsi="Arial Narrow"/>
          <w:i/>
          <w:lang w:val="sk-SK"/>
        </w:rPr>
        <w:t>5</w:t>
      </w:r>
      <w:r w:rsidRPr="00497071">
        <w:rPr>
          <w:rFonts w:ascii="Arial Narrow" w:hAnsi="Arial Narrow"/>
          <w:i/>
          <w:lang w:val="sk-SK"/>
        </w:rPr>
        <w:t xml:space="preserve"> pra</w:t>
      </w:r>
      <w:r w:rsidR="00BC11DC" w:rsidRPr="00497071">
        <w:rPr>
          <w:rFonts w:ascii="Arial Narrow" w:hAnsi="Arial Narrow"/>
          <w:i/>
          <w:lang w:val="sk-SK"/>
        </w:rPr>
        <w:t>covných dní. H</w:t>
      </w:r>
      <w:r w:rsidR="00F401D1">
        <w:rPr>
          <w:rFonts w:ascii="Arial Narrow" w:hAnsi="Arial Narrow"/>
          <w:i/>
          <w:lang w:val="sk-SK"/>
        </w:rPr>
        <w:t>odnotiteľská skupina</w:t>
      </w:r>
      <w:r w:rsidR="00F401D1" w:rsidRPr="00497071">
        <w:rPr>
          <w:rFonts w:ascii="Arial Narrow" w:hAnsi="Arial Narrow"/>
          <w:i/>
          <w:lang w:val="sk-SK"/>
        </w:rPr>
        <w:t xml:space="preserve"> </w:t>
      </w:r>
      <w:r w:rsidRPr="00497071">
        <w:rPr>
          <w:rFonts w:ascii="Arial Narrow" w:hAnsi="Arial Narrow"/>
          <w:i/>
          <w:lang w:val="sk-SK"/>
        </w:rPr>
        <w:t xml:space="preserve">o tejto skutočnosti informuje </w:t>
      </w:r>
      <w:r w:rsidR="008867DC">
        <w:rPr>
          <w:rFonts w:ascii="Arial Narrow" w:hAnsi="Arial Narrow"/>
          <w:i/>
          <w:lang w:val="sk-SK"/>
        </w:rPr>
        <w:t>riešiteľa</w:t>
      </w:r>
      <w:r w:rsidRPr="00497071">
        <w:rPr>
          <w:rFonts w:ascii="Arial Narrow" w:hAnsi="Arial Narrow"/>
          <w:i/>
          <w:lang w:val="sk-SK"/>
        </w:rPr>
        <w:t xml:space="preserve"> okamžite.</w:t>
      </w:r>
    </w:p>
    <w:p w:rsidR="009E1CA2" w:rsidRPr="00497071" w:rsidRDefault="00F60E15" w:rsidP="00755B1A">
      <w:pPr>
        <w:jc w:val="both"/>
        <w:rPr>
          <w:rFonts w:ascii="Arial Narrow" w:hAnsi="Arial Narrow"/>
          <w:sz w:val="24"/>
          <w:szCs w:val="24"/>
          <w:lang w:val="sk-SK"/>
        </w:rPr>
      </w:pPr>
      <w:r w:rsidRPr="00497071">
        <w:rPr>
          <w:rFonts w:ascii="Arial Narrow" w:hAnsi="Arial Narrow"/>
          <w:sz w:val="24"/>
          <w:szCs w:val="24"/>
          <w:lang w:val="sk-SK"/>
        </w:rPr>
        <w:t>5</w:t>
      </w:r>
      <w:r w:rsidR="002F2AE7" w:rsidRPr="00497071">
        <w:rPr>
          <w:rFonts w:ascii="Arial Narrow" w:hAnsi="Arial Narrow"/>
          <w:sz w:val="24"/>
          <w:szCs w:val="24"/>
          <w:lang w:val="sk-SK"/>
        </w:rPr>
        <w:t xml:space="preserve">. Výstupy hodnotení </w:t>
      </w:r>
      <w:r w:rsidR="00BC11DC" w:rsidRPr="00497071">
        <w:rPr>
          <w:rFonts w:ascii="Arial Narrow" w:hAnsi="Arial Narrow"/>
          <w:sz w:val="24"/>
          <w:szCs w:val="24"/>
          <w:lang w:val="sk-SK"/>
        </w:rPr>
        <w:t xml:space="preserve">vedeckých pracovísk </w:t>
      </w:r>
      <w:r w:rsidR="002F2AE7" w:rsidRPr="00497071">
        <w:rPr>
          <w:rFonts w:ascii="Arial Narrow" w:hAnsi="Arial Narrow"/>
          <w:sz w:val="24"/>
          <w:szCs w:val="24"/>
          <w:lang w:val="sk-SK"/>
        </w:rPr>
        <w:t>v elektronickej alebo písomnej podobe</w:t>
      </w:r>
      <w:r w:rsidR="00BC11DC" w:rsidRPr="00497071">
        <w:rPr>
          <w:rFonts w:ascii="Arial Narrow" w:hAnsi="Arial Narrow"/>
          <w:sz w:val="24"/>
          <w:szCs w:val="24"/>
          <w:lang w:val="sk-SK"/>
        </w:rPr>
        <w:t xml:space="preserve"> o</w:t>
      </w:r>
      <w:r w:rsidR="00F14B34" w:rsidRPr="00497071">
        <w:rPr>
          <w:rFonts w:ascii="Arial Narrow" w:hAnsi="Arial Narrow"/>
          <w:sz w:val="24"/>
          <w:szCs w:val="24"/>
          <w:lang w:val="sk-SK"/>
        </w:rPr>
        <w:t>bsahujúce</w:t>
      </w:r>
      <w:r w:rsidR="002F2AE7" w:rsidRPr="00497071">
        <w:rPr>
          <w:rFonts w:ascii="Arial Narrow" w:hAnsi="Arial Narrow"/>
          <w:sz w:val="24"/>
          <w:szCs w:val="24"/>
          <w:lang w:val="sk-SK"/>
        </w:rPr>
        <w:t xml:space="preserve"> údaj o postavení </w:t>
      </w:r>
      <w:r w:rsidR="00BC11DC" w:rsidRPr="00497071">
        <w:rPr>
          <w:rFonts w:ascii="Arial Narrow" w:hAnsi="Arial Narrow"/>
          <w:sz w:val="24"/>
          <w:szCs w:val="24"/>
          <w:lang w:val="sk-SK"/>
        </w:rPr>
        <w:t>„imaginárneho” vedeck</w:t>
      </w:r>
      <w:r w:rsidR="002F2AE7" w:rsidRPr="00497071">
        <w:rPr>
          <w:rFonts w:ascii="Arial Narrow" w:hAnsi="Arial Narrow"/>
          <w:sz w:val="24"/>
          <w:szCs w:val="24"/>
          <w:lang w:val="sk-SK"/>
        </w:rPr>
        <w:t xml:space="preserve">ého pracoviska kolektívu, pre ktorý je žiadaná </w:t>
      </w:r>
      <w:r w:rsidR="00F40019">
        <w:rPr>
          <w:rFonts w:ascii="Arial Narrow" w:hAnsi="Arial Narrow"/>
          <w:sz w:val="24"/>
          <w:szCs w:val="24"/>
          <w:lang w:val="sk-SK"/>
        </w:rPr>
        <w:t>EPS</w:t>
      </w:r>
      <w:r w:rsidR="002F2AE7" w:rsidRPr="00497071">
        <w:rPr>
          <w:rFonts w:ascii="Arial Narrow" w:hAnsi="Arial Narrow"/>
          <w:sz w:val="24"/>
          <w:szCs w:val="24"/>
          <w:lang w:val="sk-SK"/>
        </w:rPr>
        <w:t>, voči vedeckovýskumnému pracovisku s najvyšším celkovým hodnotením</w:t>
      </w:r>
      <w:r w:rsidR="009E1CA2" w:rsidRPr="00497071">
        <w:rPr>
          <w:rFonts w:ascii="Arial Narrow" w:hAnsi="Arial Narrow"/>
          <w:sz w:val="24"/>
          <w:szCs w:val="24"/>
          <w:lang w:val="sk-SK"/>
        </w:rPr>
        <w:t xml:space="preserve"> </w:t>
      </w:r>
      <w:r w:rsidR="00BC11DC" w:rsidRPr="00497071">
        <w:rPr>
          <w:rFonts w:ascii="Arial Narrow" w:hAnsi="Arial Narrow"/>
          <w:sz w:val="24"/>
          <w:szCs w:val="24"/>
          <w:lang w:val="sk-SK"/>
        </w:rPr>
        <w:t>a</w:t>
      </w:r>
      <w:r w:rsidR="002F2AE7" w:rsidRPr="00497071">
        <w:rPr>
          <w:rFonts w:ascii="Arial Narrow" w:hAnsi="Arial Narrow"/>
          <w:sz w:val="24"/>
          <w:szCs w:val="24"/>
          <w:lang w:val="sk-SK"/>
        </w:rPr>
        <w:t xml:space="preserve"> údaj </w:t>
      </w:r>
      <w:r w:rsidR="00B94B7D">
        <w:rPr>
          <w:rFonts w:ascii="Arial Narrow" w:hAnsi="Arial Narrow"/>
          <w:sz w:val="24"/>
          <w:szCs w:val="24"/>
          <w:lang w:val="sk-SK"/>
        </w:rPr>
        <w:t xml:space="preserve">o </w:t>
      </w:r>
      <w:r w:rsidR="002F2AE7" w:rsidRPr="00497071">
        <w:rPr>
          <w:rFonts w:ascii="Arial Narrow" w:hAnsi="Arial Narrow"/>
          <w:sz w:val="24"/>
          <w:szCs w:val="24"/>
          <w:lang w:val="sk-SK"/>
        </w:rPr>
        <w:t xml:space="preserve">postavení kolektívu, pre ktorý je žiadaná </w:t>
      </w:r>
      <w:r w:rsidR="00F40019">
        <w:rPr>
          <w:rFonts w:ascii="Arial Narrow" w:hAnsi="Arial Narrow"/>
          <w:sz w:val="24"/>
          <w:szCs w:val="24"/>
          <w:lang w:val="sk-SK"/>
        </w:rPr>
        <w:t>EPS</w:t>
      </w:r>
      <w:r w:rsidR="002F2AE7" w:rsidRPr="00497071">
        <w:rPr>
          <w:rFonts w:ascii="Arial Narrow" w:hAnsi="Arial Narrow"/>
          <w:sz w:val="24"/>
          <w:szCs w:val="24"/>
          <w:lang w:val="sk-SK"/>
        </w:rPr>
        <w:t>, voči špičkovému kolektívu</w:t>
      </w:r>
      <w:r w:rsidR="00BC11DC" w:rsidRPr="00497071">
        <w:rPr>
          <w:rFonts w:ascii="Arial Narrow" w:hAnsi="Arial Narrow"/>
          <w:sz w:val="24"/>
          <w:szCs w:val="24"/>
          <w:lang w:val="sk-SK"/>
        </w:rPr>
        <w:t xml:space="preserve">, </w:t>
      </w:r>
      <w:r w:rsidR="002F2AE7" w:rsidRPr="00497071">
        <w:rPr>
          <w:rFonts w:ascii="Arial Narrow" w:hAnsi="Arial Narrow"/>
          <w:sz w:val="24"/>
          <w:szCs w:val="24"/>
          <w:lang w:val="sk-SK"/>
        </w:rPr>
        <w:t xml:space="preserve">odovzdá </w:t>
      </w:r>
      <w:r w:rsidRPr="00497071">
        <w:rPr>
          <w:rFonts w:ascii="Arial Narrow" w:hAnsi="Arial Narrow"/>
          <w:sz w:val="24"/>
          <w:szCs w:val="24"/>
          <w:lang w:val="sk-SK"/>
        </w:rPr>
        <w:t>hodnotiaca skupina</w:t>
      </w:r>
      <w:r w:rsidR="002F2AE7" w:rsidRPr="00497071">
        <w:rPr>
          <w:rFonts w:ascii="Arial Narrow" w:hAnsi="Arial Narrow"/>
          <w:sz w:val="24"/>
          <w:szCs w:val="24"/>
          <w:lang w:val="sk-SK"/>
        </w:rPr>
        <w:t xml:space="preserve"> v dohodnutom formáte </w:t>
      </w:r>
      <w:r w:rsidR="00B700A2">
        <w:rPr>
          <w:rFonts w:ascii="Arial Narrow" w:hAnsi="Arial Narrow"/>
          <w:sz w:val="24"/>
          <w:szCs w:val="24"/>
          <w:lang w:val="sk-SK"/>
        </w:rPr>
        <w:t>riešiteľovi</w:t>
      </w:r>
      <w:r w:rsidR="00B700A2" w:rsidRPr="00497071">
        <w:rPr>
          <w:rFonts w:ascii="Arial Narrow" w:hAnsi="Arial Narrow"/>
          <w:sz w:val="24"/>
          <w:szCs w:val="24"/>
          <w:lang w:val="sk-SK"/>
        </w:rPr>
        <w:t xml:space="preserve"> </w:t>
      </w:r>
      <w:r w:rsidR="002F2AE7" w:rsidRPr="00497071">
        <w:rPr>
          <w:rFonts w:ascii="Arial Narrow" w:hAnsi="Arial Narrow"/>
          <w:sz w:val="24"/>
          <w:szCs w:val="24"/>
          <w:lang w:val="sk-SK"/>
        </w:rPr>
        <w:t xml:space="preserve">ihneď po </w:t>
      </w:r>
      <w:r w:rsidR="00BC11DC" w:rsidRPr="00497071">
        <w:rPr>
          <w:rFonts w:ascii="Arial Narrow" w:hAnsi="Arial Narrow"/>
          <w:sz w:val="24"/>
          <w:szCs w:val="24"/>
          <w:lang w:val="sk-SK"/>
        </w:rPr>
        <w:t xml:space="preserve">ich </w:t>
      </w:r>
      <w:r w:rsidR="002F2AE7" w:rsidRPr="00497071">
        <w:rPr>
          <w:rFonts w:ascii="Arial Narrow" w:hAnsi="Arial Narrow"/>
          <w:sz w:val="24"/>
          <w:szCs w:val="24"/>
          <w:lang w:val="sk-SK"/>
        </w:rPr>
        <w:t>vypracovaní. O odovzdaní a prevzatí údajov je vedený záznam</w:t>
      </w:r>
      <w:r w:rsidR="005032A2" w:rsidRPr="005032A2">
        <w:rPr>
          <w:rStyle w:val="Odkaznapoznmkupodiarou"/>
          <w:rFonts w:ascii="Arial Narrow" w:hAnsi="Arial Narrow"/>
          <w:b/>
          <w:sz w:val="24"/>
          <w:szCs w:val="24"/>
          <w:lang w:val="sk-SK"/>
        </w:rPr>
        <w:footnoteReference w:id="17"/>
      </w:r>
      <w:r w:rsidR="002F2AE7" w:rsidRPr="00497071">
        <w:rPr>
          <w:rFonts w:ascii="Arial Narrow" w:hAnsi="Arial Narrow"/>
          <w:sz w:val="24"/>
          <w:szCs w:val="24"/>
          <w:lang w:val="sk-SK"/>
        </w:rPr>
        <w:t xml:space="preserve">. Údaje o hodnotení majú informačný charakter a neobsahujú odporúčania a slúžia len pre internú potrebu pri rozhodovaní </w:t>
      </w:r>
      <w:r w:rsidR="00B700A2">
        <w:rPr>
          <w:rFonts w:ascii="Arial Narrow" w:hAnsi="Arial Narrow"/>
          <w:sz w:val="24"/>
          <w:szCs w:val="24"/>
          <w:lang w:val="sk-SK"/>
        </w:rPr>
        <w:t>riešiteľa</w:t>
      </w:r>
      <w:r w:rsidR="00B700A2" w:rsidRPr="00497071">
        <w:rPr>
          <w:rFonts w:ascii="Arial Narrow" w:hAnsi="Arial Narrow"/>
          <w:sz w:val="24"/>
          <w:szCs w:val="24"/>
          <w:lang w:val="sk-SK"/>
        </w:rPr>
        <w:t xml:space="preserve"> </w:t>
      </w:r>
      <w:r w:rsidR="002F2AE7" w:rsidRPr="00497071">
        <w:rPr>
          <w:rFonts w:ascii="Arial Narrow" w:hAnsi="Arial Narrow"/>
          <w:sz w:val="24"/>
          <w:szCs w:val="24"/>
          <w:lang w:val="sk-SK"/>
        </w:rPr>
        <w:t>o poskytnutí, resp. zamietnutí žiadosti o</w:t>
      </w:r>
      <w:r w:rsidR="00700CCB">
        <w:rPr>
          <w:rFonts w:ascii="Arial Narrow" w:hAnsi="Arial Narrow"/>
          <w:sz w:val="24"/>
          <w:szCs w:val="24"/>
          <w:lang w:val="sk-SK"/>
        </w:rPr>
        <w:t xml:space="preserve"> poskytnutie </w:t>
      </w:r>
      <w:r w:rsidR="00F40019">
        <w:rPr>
          <w:rFonts w:ascii="Arial Narrow" w:hAnsi="Arial Narrow"/>
          <w:sz w:val="24"/>
          <w:szCs w:val="24"/>
          <w:lang w:val="sk-SK"/>
        </w:rPr>
        <w:t>EPS</w:t>
      </w:r>
      <w:r w:rsidR="002F2AE7" w:rsidRPr="00497071">
        <w:rPr>
          <w:rFonts w:ascii="Arial Narrow" w:hAnsi="Arial Narrow"/>
          <w:sz w:val="24"/>
          <w:szCs w:val="24"/>
          <w:lang w:val="sk-SK"/>
        </w:rPr>
        <w:t xml:space="preserve">. </w:t>
      </w:r>
    </w:p>
    <w:p w:rsidR="009E1CA2" w:rsidRPr="00497071" w:rsidRDefault="00F60E15" w:rsidP="00755B1A">
      <w:pPr>
        <w:jc w:val="both"/>
        <w:rPr>
          <w:rFonts w:ascii="Arial Narrow" w:hAnsi="Arial Narrow"/>
          <w:sz w:val="24"/>
          <w:szCs w:val="24"/>
          <w:lang w:val="sk-SK"/>
        </w:rPr>
      </w:pPr>
      <w:r w:rsidRPr="00497071">
        <w:rPr>
          <w:rFonts w:ascii="Arial Narrow" w:hAnsi="Arial Narrow"/>
          <w:sz w:val="24"/>
          <w:szCs w:val="24"/>
          <w:lang w:val="sk-SK"/>
        </w:rPr>
        <w:t>6</w:t>
      </w:r>
      <w:r w:rsidR="002F2AE7" w:rsidRPr="00497071">
        <w:rPr>
          <w:rFonts w:ascii="Arial Narrow" w:hAnsi="Arial Narrow"/>
          <w:sz w:val="24"/>
          <w:szCs w:val="24"/>
          <w:lang w:val="sk-SK"/>
        </w:rPr>
        <w:t xml:space="preserve">. V prípade, že žiadateľ </w:t>
      </w:r>
      <w:r w:rsidRPr="00497071">
        <w:rPr>
          <w:rFonts w:ascii="Arial Narrow" w:hAnsi="Arial Narrow"/>
          <w:sz w:val="24"/>
          <w:szCs w:val="24"/>
          <w:lang w:val="sk-SK"/>
        </w:rPr>
        <w:t>o</w:t>
      </w:r>
      <w:r w:rsidR="00700CCB">
        <w:rPr>
          <w:rFonts w:ascii="Arial Narrow" w:hAnsi="Arial Narrow"/>
          <w:sz w:val="24"/>
          <w:szCs w:val="24"/>
          <w:lang w:val="sk-SK"/>
        </w:rPr>
        <w:t xml:space="preserve"> poskytnutie </w:t>
      </w:r>
      <w:r w:rsidR="00F40019">
        <w:rPr>
          <w:rFonts w:ascii="Arial Narrow" w:hAnsi="Arial Narrow"/>
          <w:sz w:val="24"/>
          <w:szCs w:val="24"/>
          <w:lang w:val="sk-SK"/>
        </w:rPr>
        <w:t>EPS</w:t>
      </w:r>
      <w:r w:rsidRPr="00497071">
        <w:rPr>
          <w:rFonts w:ascii="Arial Narrow" w:hAnsi="Arial Narrow"/>
          <w:sz w:val="24"/>
          <w:szCs w:val="24"/>
          <w:lang w:val="sk-SK"/>
        </w:rPr>
        <w:t xml:space="preserve"> </w:t>
      </w:r>
      <w:r w:rsidR="002F2AE7" w:rsidRPr="00497071">
        <w:rPr>
          <w:rFonts w:ascii="Arial Narrow" w:hAnsi="Arial Narrow"/>
          <w:sz w:val="24"/>
          <w:szCs w:val="24"/>
          <w:lang w:val="sk-SK"/>
        </w:rPr>
        <w:t>vznesie voči rozhodnutiu R námietku, ktorá sa týka hodnotenia</w:t>
      </w:r>
      <w:r w:rsidRPr="00497071">
        <w:rPr>
          <w:rFonts w:ascii="Arial Narrow" w:hAnsi="Arial Narrow"/>
          <w:sz w:val="24"/>
          <w:szCs w:val="24"/>
          <w:lang w:val="sk-SK"/>
        </w:rPr>
        <w:t>,</w:t>
      </w:r>
      <w:r w:rsidR="002F2AE7" w:rsidRPr="00497071">
        <w:rPr>
          <w:rFonts w:ascii="Arial Narrow" w:hAnsi="Arial Narrow"/>
          <w:sz w:val="24"/>
          <w:szCs w:val="24"/>
          <w:lang w:val="sk-SK"/>
        </w:rPr>
        <w:t xml:space="preserve"> R postúpi námietku </w:t>
      </w:r>
      <w:r w:rsidRPr="00497071">
        <w:rPr>
          <w:rFonts w:ascii="Arial Narrow" w:hAnsi="Arial Narrow"/>
          <w:sz w:val="24"/>
          <w:szCs w:val="24"/>
          <w:lang w:val="sk-SK"/>
        </w:rPr>
        <w:t>HS</w:t>
      </w:r>
      <w:r w:rsidR="002F2AE7" w:rsidRPr="00497071">
        <w:rPr>
          <w:rFonts w:ascii="Arial Narrow" w:hAnsi="Arial Narrow"/>
          <w:sz w:val="24"/>
          <w:szCs w:val="24"/>
          <w:lang w:val="sk-SK"/>
        </w:rPr>
        <w:t xml:space="preserve"> na overenie jej opodstat</w:t>
      </w:r>
      <w:r w:rsidR="005E05C1" w:rsidRPr="00497071">
        <w:rPr>
          <w:rFonts w:ascii="Arial Narrow" w:hAnsi="Arial Narrow"/>
          <w:sz w:val="24"/>
          <w:szCs w:val="24"/>
          <w:lang w:val="sk-SK"/>
        </w:rPr>
        <w:t>n</w:t>
      </w:r>
      <w:r w:rsidR="002F2AE7" w:rsidRPr="00497071">
        <w:rPr>
          <w:rFonts w:ascii="Arial Narrow" w:hAnsi="Arial Narrow"/>
          <w:sz w:val="24"/>
          <w:szCs w:val="24"/>
          <w:lang w:val="sk-SK"/>
        </w:rPr>
        <w:t>enosti a na spracovanie. Podľa charakteru námietky sa postupuje dvoma spôsobmi:</w:t>
      </w:r>
    </w:p>
    <w:p w:rsidR="009E1CA2" w:rsidRPr="00497071" w:rsidRDefault="00F60E15" w:rsidP="00755B1A">
      <w:pPr>
        <w:jc w:val="both"/>
        <w:rPr>
          <w:rFonts w:ascii="Arial Narrow" w:hAnsi="Arial Narrow"/>
          <w:sz w:val="24"/>
          <w:szCs w:val="24"/>
          <w:lang w:val="sk-SK"/>
        </w:rPr>
      </w:pPr>
      <w:r w:rsidRPr="00497071">
        <w:rPr>
          <w:rFonts w:ascii="Arial Narrow" w:hAnsi="Arial Narrow"/>
          <w:sz w:val="24"/>
          <w:szCs w:val="24"/>
          <w:lang w:val="sk-SK"/>
        </w:rPr>
        <w:t>a) ak hodnotené vedeck</w:t>
      </w:r>
      <w:r w:rsidR="002F2AE7" w:rsidRPr="00497071">
        <w:rPr>
          <w:rFonts w:ascii="Arial Narrow" w:hAnsi="Arial Narrow"/>
          <w:sz w:val="24"/>
          <w:szCs w:val="24"/>
          <w:lang w:val="sk-SK"/>
        </w:rPr>
        <w:t xml:space="preserve">é pracovisko nie je </w:t>
      </w:r>
      <w:r w:rsidR="00DE20DF">
        <w:rPr>
          <w:rFonts w:ascii="Arial Narrow" w:hAnsi="Arial Narrow"/>
          <w:sz w:val="24"/>
          <w:szCs w:val="24"/>
          <w:lang w:val="sk-SK"/>
        </w:rPr>
        <w:t>na</w:t>
      </w:r>
      <w:r w:rsidR="00DE20DF" w:rsidRPr="00497071">
        <w:rPr>
          <w:rFonts w:ascii="Arial Narrow" w:hAnsi="Arial Narrow"/>
          <w:sz w:val="24"/>
          <w:szCs w:val="24"/>
          <w:lang w:val="sk-SK"/>
        </w:rPr>
        <w:t xml:space="preserve"> </w:t>
      </w:r>
      <w:r w:rsidR="002F2AE7" w:rsidRPr="00497071">
        <w:rPr>
          <w:rFonts w:ascii="Arial Narrow" w:hAnsi="Arial Narrow"/>
          <w:sz w:val="24"/>
          <w:szCs w:val="24"/>
          <w:lang w:val="sk-SK"/>
        </w:rPr>
        <w:t xml:space="preserve">zozname hodnotených </w:t>
      </w:r>
      <w:r w:rsidR="000B730C">
        <w:rPr>
          <w:rFonts w:ascii="Arial Narrow" w:hAnsi="Arial Narrow"/>
          <w:sz w:val="24"/>
          <w:szCs w:val="24"/>
          <w:lang w:val="sk-SK"/>
        </w:rPr>
        <w:t>vedeckých pracovísk</w:t>
      </w:r>
      <w:r w:rsidR="002F2AE7" w:rsidRPr="00497071">
        <w:rPr>
          <w:rFonts w:ascii="Arial Narrow" w:hAnsi="Arial Narrow"/>
          <w:sz w:val="24"/>
          <w:szCs w:val="24"/>
          <w:lang w:val="sk-SK"/>
        </w:rPr>
        <w:t>, bude žiadateľ o</w:t>
      </w:r>
      <w:r w:rsidR="00A230FC">
        <w:rPr>
          <w:rFonts w:ascii="Arial Narrow" w:hAnsi="Arial Narrow"/>
          <w:sz w:val="24"/>
          <w:szCs w:val="24"/>
          <w:lang w:val="sk-SK"/>
        </w:rPr>
        <w:t> poskytnutie EPS</w:t>
      </w:r>
      <w:r w:rsidR="002F2AE7" w:rsidRPr="00497071">
        <w:rPr>
          <w:rFonts w:ascii="Arial Narrow" w:hAnsi="Arial Narrow"/>
          <w:sz w:val="24"/>
          <w:szCs w:val="24"/>
          <w:lang w:val="sk-SK"/>
        </w:rPr>
        <w:t xml:space="preserve"> vyzvaný na doplnenie príslušných informácii do databáz, ktoré slúžia ako podklad na hodnotenie organizáci</w:t>
      </w:r>
      <w:r w:rsidR="00547B92">
        <w:rPr>
          <w:rFonts w:ascii="Arial Narrow" w:hAnsi="Arial Narrow"/>
          <w:sz w:val="24"/>
          <w:szCs w:val="24"/>
          <w:lang w:val="sk-SK"/>
        </w:rPr>
        <w:t>í</w:t>
      </w:r>
      <w:r w:rsidR="002F2AE7" w:rsidRPr="00497071">
        <w:rPr>
          <w:rFonts w:ascii="Arial Narrow" w:hAnsi="Arial Narrow"/>
          <w:sz w:val="24"/>
          <w:szCs w:val="24"/>
          <w:lang w:val="sk-SK"/>
        </w:rPr>
        <w:t xml:space="preserve"> (SK CRIS a CREPČ) a to najneskôr do termínu uzavretia týchto databáz. Údaje zaslané žiadateľom vyhodnotí </w:t>
      </w:r>
      <w:r w:rsidRPr="00497071">
        <w:rPr>
          <w:rFonts w:ascii="Arial Narrow" w:hAnsi="Arial Narrow"/>
          <w:sz w:val="24"/>
          <w:szCs w:val="24"/>
          <w:lang w:val="sk-SK"/>
        </w:rPr>
        <w:t>H</w:t>
      </w:r>
      <w:r w:rsidR="002F2AE7" w:rsidRPr="00497071">
        <w:rPr>
          <w:rFonts w:ascii="Arial Narrow" w:hAnsi="Arial Narrow"/>
          <w:sz w:val="24"/>
          <w:szCs w:val="24"/>
          <w:lang w:val="sk-SK"/>
        </w:rPr>
        <w:t xml:space="preserve">S spolu s ostatnými aktualizovanými údajmi v databázach v súlade s touto </w:t>
      </w:r>
      <w:r w:rsidR="00F14B34" w:rsidRPr="00497071">
        <w:rPr>
          <w:rFonts w:ascii="Arial Narrow" w:hAnsi="Arial Narrow"/>
          <w:sz w:val="24"/>
          <w:szCs w:val="24"/>
          <w:lang w:val="sk-SK"/>
        </w:rPr>
        <w:t>M</w:t>
      </w:r>
      <w:r w:rsidR="002F2AE7" w:rsidRPr="00497071">
        <w:rPr>
          <w:rFonts w:ascii="Arial Narrow" w:hAnsi="Arial Narrow"/>
          <w:sz w:val="24"/>
          <w:szCs w:val="24"/>
          <w:lang w:val="sk-SK"/>
        </w:rPr>
        <w:t>etodikou a do zoz</w:t>
      </w:r>
      <w:r w:rsidRPr="00497071">
        <w:rPr>
          <w:rFonts w:ascii="Arial Narrow" w:hAnsi="Arial Narrow"/>
          <w:sz w:val="24"/>
          <w:szCs w:val="24"/>
          <w:lang w:val="sk-SK"/>
        </w:rPr>
        <w:t>namu hodnotených vedeck</w:t>
      </w:r>
      <w:r w:rsidR="002F2AE7" w:rsidRPr="00497071">
        <w:rPr>
          <w:rFonts w:ascii="Arial Narrow" w:hAnsi="Arial Narrow"/>
          <w:sz w:val="24"/>
          <w:szCs w:val="24"/>
          <w:lang w:val="sk-SK"/>
        </w:rPr>
        <w:t xml:space="preserve">ých pracovísk bude zaradené v rámci pravidelného hodnotenia. </w:t>
      </w:r>
      <w:r w:rsidRPr="00497071">
        <w:rPr>
          <w:rFonts w:ascii="Arial Narrow" w:hAnsi="Arial Narrow"/>
          <w:sz w:val="24"/>
          <w:szCs w:val="24"/>
          <w:lang w:val="sk-SK"/>
        </w:rPr>
        <w:t>H</w:t>
      </w:r>
      <w:r w:rsidR="002F2AE7" w:rsidRPr="00497071">
        <w:rPr>
          <w:rFonts w:ascii="Arial Narrow" w:hAnsi="Arial Narrow"/>
          <w:sz w:val="24"/>
          <w:szCs w:val="24"/>
          <w:lang w:val="sk-SK"/>
        </w:rPr>
        <w:t xml:space="preserve">S postúpi aktuálne hodnotenie žiadateľa R na opätovné prehodnotenie jeho žiadosti o </w:t>
      </w:r>
      <w:r w:rsidR="00A230FC">
        <w:rPr>
          <w:rFonts w:ascii="Arial Narrow" w:hAnsi="Arial Narrow"/>
          <w:sz w:val="24"/>
          <w:szCs w:val="24"/>
          <w:lang w:val="sk-SK"/>
        </w:rPr>
        <w:t>EPS</w:t>
      </w:r>
      <w:r w:rsidR="002F2AE7" w:rsidRPr="00497071">
        <w:rPr>
          <w:rFonts w:ascii="Arial Narrow" w:hAnsi="Arial Narrow"/>
          <w:sz w:val="24"/>
          <w:szCs w:val="24"/>
          <w:lang w:val="sk-SK"/>
        </w:rPr>
        <w:t>.</w:t>
      </w:r>
    </w:p>
    <w:p w:rsidR="002F2AE7" w:rsidRDefault="00F60E15" w:rsidP="009E1CA2">
      <w:pPr>
        <w:spacing w:after="0"/>
        <w:jc w:val="both"/>
        <w:rPr>
          <w:rFonts w:ascii="Arial Narrow" w:hAnsi="Arial Narrow"/>
          <w:sz w:val="24"/>
          <w:szCs w:val="24"/>
          <w:lang w:val="sk-SK"/>
        </w:rPr>
      </w:pPr>
      <w:r w:rsidRPr="00497071">
        <w:rPr>
          <w:rFonts w:ascii="Arial Narrow" w:hAnsi="Arial Narrow"/>
          <w:sz w:val="24"/>
          <w:szCs w:val="24"/>
          <w:lang w:val="sk-SK"/>
        </w:rPr>
        <w:t>b</w:t>
      </w:r>
      <w:r w:rsidR="002F2AE7" w:rsidRPr="00497071">
        <w:rPr>
          <w:rFonts w:ascii="Arial Narrow" w:hAnsi="Arial Narrow"/>
          <w:sz w:val="24"/>
          <w:szCs w:val="24"/>
          <w:lang w:val="sk-SK"/>
        </w:rPr>
        <w:t xml:space="preserve">) ak bola vznesená námietka voči hodnoteniu kolektívu, R </w:t>
      </w:r>
      <w:r w:rsidR="00960BAD" w:rsidRPr="00497071">
        <w:rPr>
          <w:rFonts w:ascii="Arial Narrow" w:hAnsi="Arial Narrow"/>
          <w:sz w:val="24"/>
          <w:szCs w:val="24"/>
          <w:lang w:val="sk-SK"/>
        </w:rPr>
        <w:t xml:space="preserve">postúpi </w:t>
      </w:r>
      <w:r w:rsidR="002F2AE7" w:rsidRPr="00497071">
        <w:rPr>
          <w:rFonts w:ascii="Arial Narrow" w:hAnsi="Arial Narrow"/>
          <w:sz w:val="24"/>
          <w:szCs w:val="24"/>
          <w:lang w:val="sk-SK"/>
        </w:rPr>
        <w:t xml:space="preserve">od žiadateľa </w:t>
      </w:r>
      <w:r w:rsidR="00960BAD" w:rsidRPr="00497071">
        <w:rPr>
          <w:rFonts w:ascii="Arial Narrow" w:hAnsi="Arial Narrow"/>
          <w:sz w:val="24"/>
          <w:szCs w:val="24"/>
          <w:lang w:val="sk-SK"/>
        </w:rPr>
        <w:t xml:space="preserve">vyžiadané informácie </w:t>
      </w:r>
      <w:r w:rsidR="002F2AE7" w:rsidRPr="00497071">
        <w:rPr>
          <w:rFonts w:ascii="Arial Narrow" w:hAnsi="Arial Narrow"/>
          <w:sz w:val="24"/>
          <w:szCs w:val="24"/>
          <w:lang w:val="sk-SK"/>
        </w:rPr>
        <w:t xml:space="preserve">alebo postúpi žiadateľom už zaslané doplňujúce informácie </w:t>
      </w:r>
      <w:r w:rsidR="00F14B34" w:rsidRPr="00497071">
        <w:rPr>
          <w:rFonts w:ascii="Arial Narrow" w:hAnsi="Arial Narrow"/>
          <w:sz w:val="24"/>
          <w:szCs w:val="24"/>
          <w:lang w:val="sk-SK"/>
        </w:rPr>
        <w:t>H</w:t>
      </w:r>
      <w:r w:rsidR="002F2AE7" w:rsidRPr="00497071">
        <w:rPr>
          <w:rFonts w:ascii="Arial Narrow" w:hAnsi="Arial Narrow"/>
          <w:sz w:val="24"/>
          <w:szCs w:val="24"/>
          <w:lang w:val="sk-SK"/>
        </w:rPr>
        <w:t xml:space="preserve">S, ktorá v súlade s touto </w:t>
      </w:r>
      <w:r w:rsidR="00F14B34" w:rsidRPr="00497071">
        <w:rPr>
          <w:rFonts w:ascii="Arial Narrow" w:hAnsi="Arial Narrow"/>
          <w:sz w:val="24"/>
          <w:szCs w:val="24"/>
          <w:lang w:val="sk-SK"/>
        </w:rPr>
        <w:t>M</w:t>
      </w:r>
      <w:r w:rsidR="002F2AE7" w:rsidRPr="00497071">
        <w:rPr>
          <w:rFonts w:ascii="Arial Narrow" w:hAnsi="Arial Narrow"/>
          <w:sz w:val="24"/>
          <w:szCs w:val="24"/>
          <w:lang w:val="sk-SK"/>
        </w:rPr>
        <w:t xml:space="preserve">etodikou </w:t>
      </w:r>
      <w:r w:rsidR="00F96E96" w:rsidRPr="00497071">
        <w:rPr>
          <w:rFonts w:ascii="Arial Narrow" w:hAnsi="Arial Narrow"/>
          <w:sz w:val="24"/>
          <w:szCs w:val="24"/>
          <w:lang w:val="sk-SK"/>
        </w:rPr>
        <w:t>vy</w:t>
      </w:r>
      <w:r w:rsidR="002F2AE7" w:rsidRPr="00497071">
        <w:rPr>
          <w:rFonts w:ascii="Arial Narrow" w:hAnsi="Arial Narrow"/>
          <w:sz w:val="24"/>
          <w:szCs w:val="24"/>
          <w:lang w:val="sk-SK"/>
        </w:rPr>
        <w:t>pracuje v term</w:t>
      </w:r>
      <w:r w:rsidR="005E05C1" w:rsidRPr="00497071">
        <w:rPr>
          <w:rFonts w:ascii="Arial Narrow" w:hAnsi="Arial Narrow"/>
          <w:sz w:val="24"/>
          <w:szCs w:val="24"/>
          <w:lang w:val="sk-SK"/>
        </w:rPr>
        <w:t>í</w:t>
      </w:r>
      <w:r w:rsidR="002F2AE7" w:rsidRPr="00497071">
        <w:rPr>
          <w:rFonts w:ascii="Arial Narrow" w:hAnsi="Arial Narrow"/>
          <w:sz w:val="24"/>
          <w:szCs w:val="24"/>
          <w:lang w:val="sk-SK"/>
        </w:rPr>
        <w:t xml:space="preserve">ne do </w:t>
      </w:r>
      <w:r w:rsidR="00B27DE0">
        <w:rPr>
          <w:rFonts w:ascii="Arial Narrow" w:hAnsi="Arial Narrow"/>
          <w:sz w:val="24"/>
          <w:szCs w:val="24"/>
          <w:lang w:val="sk-SK"/>
        </w:rPr>
        <w:t>10</w:t>
      </w:r>
      <w:r w:rsidR="00B27DE0" w:rsidRPr="00497071">
        <w:rPr>
          <w:rFonts w:ascii="Arial Narrow" w:hAnsi="Arial Narrow"/>
          <w:sz w:val="24"/>
          <w:szCs w:val="24"/>
          <w:lang w:val="sk-SK"/>
        </w:rPr>
        <w:t xml:space="preserve"> </w:t>
      </w:r>
      <w:r w:rsidR="002F2AE7" w:rsidRPr="00497071">
        <w:rPr>
          <w:rFonts w:ascii="Arial Narrow" w:hAnsi="Arial Narrow"/>
          <w:sz w:val="24"/>
          <w:szCs w:val="24"/>
          <w:lang w:val="sk-SK"/>
        </w:rPr>
        <w:t>pracovných dní nové vyhodnotenie a zašle ho R na opätovné prehodnotenie príslušnej žiadost</w:t>
      </w:r>
      <w:r w:rsidR="00960BAD" w:rsidRPr="00497071">
        <w:rPr>
          <w:rFonts w:ascii="Arial Narrow" w:hAnsi="Arial Narrow"/>
          <w:sz w:val="24"/>
          <w:szCs w:val="24"/>
          <w:lang w:val="sk-SK"/>
        </w:rPr>
        <w:t xml:space="preserve">i o poskytnutie </w:t>
      </w:r>
      <w:r w:rsidR="00A230FC">
        <w:rPr>
          <w:rFonts w:ascii="Arial Narrow" w:hAnsi="Arial Narrow"/>
          <w:sz w:val="24"/>
          <w:szCs w:val="24"/>
          <w:lang w:val="sk-SK"/>
        </w:rPr>
        <w:t>EPS</w:t>
      </w:r>
      <w:r w:rsidR="00500F05">
        <w:rPr>
          <w:rFonts w:ascii="Arial Narrow" w:hAnsi="Arial Narrow"/>
          <w:sz w:val="24"/>
          <w:szCs w:val="24"/>
          <w:lang w:val="sk-SK"/>
        </w:rPr>
        <w:t>.</w:t>
      </w:r>
    </w:p>
    <w:p w:rsidR="00547B92" w:rsidRPr="00497071" w:rsidRDefault="00547B92" w:rsidP="00755B1A">
      <w:pPr>
        <w:jc w:val="both"/>
        <w:rPr>
          <w:rFonts w:ascii="Arial Narrow" w:hAnsi="Arial Narrow"/>
          <w:sz w:val="24"/>
          <w:szCs w:val="24"/>
          <w:lang w:val="sk-SK"/>
        </w:rPr>
      </w:pPr>
      <w:r>
        <w:rPr>
          <w:rFonts w:ascii="Arial Narrow" w:hAnsi="Arial Narrow"/>
          <w:sz w:val="24"/>
          <w:szCs w:val="24"/>
          <w:lang w:val="sk-SK"/>
        </w:rPr>
        <w:t>Riešiteľ o priebehu, výsledkoch nového hodnotenia a svojom konečnom rozhodnutí informuje žiadateľa o poskytnutie EPS</w:t>
      </w:r>
      <w:r w:rsidR="00755B1A">
        <w:rPr>
          <w:rFonts w:ascii="Arial Narrow" w:hAnsi="Arial Narrow"/>
          <w:sz w:val="24"/>
          <w:szCs w:val="24"/>
          <w:lang w:val="sk-SK"/>
        </w:rPr>
        <w:t>.</w:t>
      </w:r>
      <w:r>
        <w:rPr>
          <w:rFonts w:ascii="Arial Narrow" w:hAnsi="Arial Narrow"/>
          <w:sz w:val="24"/>
          <w:szCs w:val="24"/>
          <w:lang w:val="sk-SK"/>
        </w:rPr>
        <w:t xml:space="preserve"> </w:t>
      </w:r>
    </w:p>
    <w:p w:rsidR="00A007D5" w:rsidRPr="00497071" w:rsidRDefault="00F60E15" w:rsidP="00A007D5">
      <w:pPr>
        <w:jc w:val="both"/>
        <w:rPr>
          <w:rFonts w:ascii="Arial Narrow" w:hAnsi="Arial Narrow"/>
          <w:sz w:val="24"/>
          <w:szCs w:val="24"/>
          <w:lang w:val="sk-SK"/>
        </w:rPr>
      </w:pPr>
      <w:r w:rsidRPr="00497071">
        <w:rPr>
          <w:rFonts w:ascii="Arial Narrow" w:hAnsi="Arial Narrow"/>
          <w:i/>
          <w:sz w:val="24"/>
          <w:szCs w:val="24"/>
          <w:lang w:val="sk-SK"/>
        </w:rPr>
        <w:t>7</w:t>
      </w:r>
      <w:r w:rsidR="002F2AE7" w:rsidRPr="00497071">
        <w:rPr>
          <w:rFonts w:ascii="Arial Narrow" w:hAnsi="Arial Narrow"/>
          <w:i/>
          <w:sz w:val="24"/>
          <w:szCs w:val="24"/>
          <w:lang w:val="sk-SK"/>
        </w:rPr>
        <w:t xml:space="preserve">. </w:t>
      </w:r>
      <w:r w:rsidR="002F2AE7" w:rsidRPr="00497071">
        <w:rPr>
          <w:rFonts w:ascii="Arial Narrow" w:hAnsi="Arial Narrow"/>
          <w:sz w:val="24"/>
          <w:szCs w:val="24"/>
          <w:lang w:val="sk-SK"/>
        </w:rPr>
        <w:t>V prípade odmietnutia žiad</w:t>
      </w:r>
      <w:r w:rsidR="00B27DE0">
        <w:rPr>
          <w:rFonts w:ascii="Arial Narrow" w:hAnsi="Arial Narrow"/>
          <w:sz w:val="24"/>
          <w:szCs w:val="24"/>
          <w:lang w:val="sk-SK"/>
        </w:rPr>
        <w:t>osti o poskytnutie EPS</w:t>
      </w:r>
      <w:r w:rsidR="002F2AE7" w:rsidRPr="00497071">
        <w:rPr>
          <w:rFonts w:ascii="Arial Narrow" w:hAnsi="Arial Narrow"/>
          <w:sz w:val="24"/>
          <w:szCs w:val="24"/>
          <w:lang w:val="sk-SK"/>
        </w:rPr>
        <w:t xml:space="preserve"> je </w:t>
      </w:r>
      <w:r w:rsidR="00F96E96" w:rsidRPr="00497071">
        <w:rPr>
          <w:rFonts w:ascii="Arial Narrow" w:hAnsi="Arial Narrow"/>
          <w:sz w:val="24"/>
          <w:szCs w:val="24"/>
          <w:lang w:val="sk-SK"/>
        </w:rPr>
        <w:t>H</w:t>
      </w:r>
      <w:r w:rsidR="002F2AE7" w:rsidRPr="00497071">
        <w:rPr>
          <w:rFonts w:ascii="Arial Narrow" w:hAnsi="Arial Narrow"/>
          <w:sz w:val="24"/>
          <w:szCs w:val="24"/>
          <w:lang w:val="sk-SK"/>
        </w:rPr>
        <w:t>S povinná na požiadanie sprístupniť žiadateľovi podklady použité pri hodnotení, na základe ktorých bola jeho požiadavka odmietnutá. Pri sprístupňovaní informácií musia byť dodržané zmluvné podmienky na poskytnuté licencie pre elektronické informačné zdroje.</w:t>
      </w:r>
    </w:p>
    <w:p w:rsidR="002F2AE7" w:rsidRPr="00497071" w:rsidRDefault="00F60E15" w:rsidP="00755B1A">
      <w:pPr>
        <w:jc w:val="both"/>
        <w:rPr>
          <w:rFonts w:ascii="Arial Narrow" w:hAnsi="Arial Narrow"/>
          <w:b/>
          <w:sz w:val="24"/>
          <w:szCs w:val="24"/>
          <w:lang w:val="sk-SK"/>
        </w:rPr>
      </w:pPr>
      <w:r w:rsidRPr="00497071">
        <w:rPr>
          <w:rFonts w:ascii="Arial Narrow" w:hAnsi="Arial Narrow"/>
          <w:sz w:val="24"/>
          <w:szCs w:val="24"/>
          <w:lang w:val="sk-SK"/>
        </w:rPr>
        <w:t>8</w:t>
      </w:r>
      <w:r w:rsidR="002F2AE7" w:rsidRPr="00497071">
        <w:rPr>
          <w:rFonts w:ascii="Arial Narrow" w:hAnsi="Arial Narrow"/>
          <w:sz w:val="24"/>
          <w:szCs w:val="24"/>
          <w:lang w:val="sk-SK"/>
        </w:rPr>
        <w:t xml:space="preserve">. V zmysle interných predpisov </w:t>
      </w:r>
      <w:r w:rsidR="00E61AE3" w:rsidRPr="00497071">
        <w:rPr>
          <w:rFonts w:ascii="Arial Narrow" w:hAnsi="Arial Narrow"/>
          <w:sz w:val="24"/>
          <w:szCs w:val="24"/>
          <w:lang w:val="sk-SK"/>
        </w:rPr>
        <w:t xml:space="preserve">CTT pri </w:t>
      </w:r>
      <w:r w:rsidR="002F2AE7" w:rsidRPr="00497071">
        <w:rPr>
          <w:rFonts w:ascii="Arial Narrow" w:hAnsi="Arial Narrow"/>
          <w:sz w:val="24"/>
          <w:szCs w:val="24"/>
          <w:lang w:val="sk-SK"/>
        </w:rPr>
        <w:t xml:space="preserve">CVTI SR má </w:t>
      </w:r>
      <w:r w:rsidR="005E05C1" w:rsidRPr="00497071">
        <w:rPr>
          <w:rFonts w:ascii="Arial Narrow" w:hAnsi="Arial Narrow"/>
          <w:sz w:val="24"/>
          <w:szCs w:val="24"/>
          <w:lang w:val="sk-SK"/>
        </w:rPr>
        <w:t>H</w:t>
      </w:r>
      <w:r w:rsidR="002F2AE7" w:rsidRPr="00497071">
        <w:rPr>
          <w:rFonts w:ascii="Arial Narrow" w:hAnsi="Arial Narrow"/>
          <w:sz w:val="24"/>
          <w:szCs w:val="24"/>
          <w:lang w:val="sk-SK"/>
        </w:rPr>
        <w:t>S povinnosť všetky údaje, dokumentáciu a materiály súvisiace s hodnotením, archivovať po dobu 20 rokov.</w:t>
      </w:r>
    </w:p>
    <w:p w:rsidR="005E027A" w:rsidRDefault="005032A2" w:rsidP="00D926C6">
      <w:pPr>
        <w:autoSpaceDE w:val="0"/>
        <w:autoSpaceDN w:val="0"/>
        <w:adjustRightInd w:val="0"/>
        <w:spacing w:after="0" w:line="240" w:lineRule="auto"/>
        <w:jc w:val="both"/>
        <w:rPr>
          <w:rFonts w:ascii="Arial Narrow" w:hAnsi="Arial Narrow" w:cs="Times New Roman"/>
          <w:i/>
          <w:lang w:val="sk-SK"/>
        </w:rPr>
      </w:pPr>
      <w:r w:rsidRPr="005032A2">
        <w:rPr>
          <w:rFonts w:ascii="Arial Narrow" w:hAnsi="Arial Narrow" w:cs="Times New Roman"/>
          <w:b/>
          <w:i/>
          <w:lang w:val="sk-SK"/>
        </w:rPr>
        <w:t xml:space="preserve">Poznámka 4: </w:t>
      </w:r>
      <w:r w:rsidRPr="005032A2">
        <w:rPr>
          <w:rFonts w:ascii="Arial Narrow" w:hAnsi="Arial Narrow" w:cs="Times New Roman"/>
          <w:i/>
          <w:lang w:val="sk-SK"/>
        </w:rPr>
        <w:t xml:space="preserve">Vzor zoznamu vedeckých pracovísk je v uvedený v </w:t>
      </w:r>
      <w:r w:rsidRPr="005032A2">
        <w:rPr>
          <w:rFonts w:ascii="Arial Narrow" w:hAnsi="Arial Narrow" w:cs="Times New Roman"/>
          <w:b/>
          <w:i/>
          <w:lang w:val="sk-SK"/>
        </w:rPr>
        <w:t>Prílohe 5</w:t>
      </w:r>
      <w:r w:rsidRPr="005032A2">
        <w:rPr>
          <w:rFonts w:ascii="Arial Narrow" w:hAnsi="Arial Narrow" w:cs="Times New Roman"/>
          <w:i/>
          <w:lang w:val="sk-SK"/>
        </w:rPr>
        <w:t>. Vzor formulár</w:t>
      </w:r>
      <w:r w:rsidR="006E5BF9">
        <w:rPr>
          <w:rFonts w:ascii="Arial Narrow" w:hAnsi="Arial Narrow" w:cs="Times New Roman"/>
          <w:i/>
          <w:lang w:val="sk-SK"/>
        </w:rPr>
        <w:t>a</w:t>
      </w:r>
      <w:r w:rsidRPr="005032A2">
        <w:rPr>
          <w:rFonts w:ascii="Arial Narrow" w:hAnsi="Arial Narrow" w:cs="Times New Roman"/>
          <w:i/>
          <w:lang w:val="sk-SK"/>
        </w:rPr>
        <w:t xml:space="preserve"> na hodnotenie vedeckých pracovísk je v </w:t>
      </w:r>
      <w:r w:rsidRPr="005032A2">
        <w:rPr>
          <w:rFonts w:ascii="Arial Narrow" w:hAnsi="Arial Narrow" w:cs="Times New Roman"/>
          <w:b/>
          <w:i/>
          <w:lang w:val="sk-SK"/>
        </w:rPr>
        <w:t>Prílohe 6</w:t>
      </w:r>
      <w:r w:rsidRPr="005032A2">
        <w:rPr>
          <w:rFonts w:ascii="Arial Narrow" w:hAnsi="Arial Narrow" w:cs="Times New Roman"/>
          <w:i/>
          <w:lang w:val="sk-SK"/>
        </w:rPr>
        <w:t xml:space="preserve"> a na hodnotenie vedeckých kolektívov v oblasti výskumu, vývoja, inovácií a transferu technológií </w:t>
      </w:r>
      <w:r w:rsidR="006E5BF9">
        <w:rPr>
          <w:rFonts w:ascii="Arial Narrow" w:hAnsi="Arial Narrow" w:cs="Times New Roman"/>
          <w:i/>
          <w:lang w:val="sk-SK"/>
        </w:rPr>
        <w:t>je</w:t>
      </w:r>
      <w:r w:rsidRPr="005032A2">
        <w:rPr>
          <w:rFonts w:ascii="Arial Narrow" w:hAnsi="Arial Narrow" w:cs="Times New Roman"/>
          <w:i/>
          <w:lang w:val="sk-SK"/>
        </w:rPr>
        <w:t xml:space="preserve"> uveden</w:t>
      </w:r>
      <w:r w:rsidR="006E5BF9">
        <w:rPr>
          <w:rFonts w:ascii="Arial Narrow" w:hAnsi="Arial Narrow" w:cs="Times New Roman"/>
          <w:i/>
          <w:lang w:val="sk-SK"/>
        </w:rPr>
        <w:t>ý</w:t>
      </w:r>
      <w:r w:rsidRPr="005032A2">
        <w:rPr>
          <w:rFonts w:ascii="Arial Narrow" w:hAnsi="Arial Narrow" w:cs="Times New Roman"/>
          <w:i/>
          <w:lang w:val="sk-SK"/>
        </w:rPr>
        <w:t xml:space="preserve"> v </w:t>
      </w:r>
      <w:r w:rsidRPr="005032A2">
        <w:rPr>
          <w:rFonts w:ascii="Arial Narrow" w:hAnsi="Arial Narrow" w:cs="Times New Roman"/>
          <w:b/>
          <w:i/>
          <w:lang w:val="sk-SK"/>
        </w:rPr>
        <w:t>Prílohe 7</w:t>
      </w:r>
      <w:r w:rsidRPr="005032A2">
        <w:rPr>
          <w:rFonts w:ascii="Arial Narrow" w:hAnsi="Arial Narrow" w:cs="Times New Roman"/>
          <w:i/>
          <w:lang w:val="sk-SK"/>
        </w:rPr>
        <w:t>.</w:t>
      </w:r>
    </w:p>
    <w:p w:rsidR="00967D74" w:rsidRDefault="00967D74" w:rsidP="00D926C6">
      <w:pPr>
        <w:autoSpaceDE w:val="0"/>
        <w:autoSpaceDN w:val="0"/>
        <w:adjustRightInd w:val="0"/>
        <w:spacing w:after="0" w:line="240" w:lineRule="auto"/>
        <w:jc w:val="both"/>
        <w:rPr>
          <w:rFonts w:ascii="Arial Narrow" w:hAnsi="Arial Narrow" w:cs="Times New Roman"/>
          <w:b/>
          <w:sz w:val="24"/>
          <w:szCs w:val="24"/>
          <w:lang w:val="sk-SK"/>
        </w:rPr>
      </w:pPr>
    </w:p>
    <w:p w:rsidR="00967D74" w:rsidRDefault="00967D74" w:rsidP="00D926C6">
      <w:pPr>
        <w:autoSpaceDE w:val="0"/>
        <w:autoSpaceDN w:val="0"/>
        <w:adjustRightInd w:val="0"/>
        <w:spacing w:after="0" w:line="240" w:lineRule="auto"/>
        <w:jc w:val="both"/>
        <w:rPr>
          <w:rFonts w:ascii="Arial Narrow" w:hAnsi="Arial Narrow" w:cs="Times New Roman"/>
          <w:b/>
          <w:sz w:val="24"/>
          <w:szCs w:val="24"/>
          <w:lang w:val="sk-SK"/>
        </w:rPr>
      </w:pPr>
    </w:p>
    <w:p w:rsidR="00BB2AE0" w:rsidRPr="005E027A" w:rsidRDefault="005032A2" w:rsidP="00D926C6">
      <w:pPr>
        <w:autoSpaceDE w:val="0"/>
        <w:autoSpaceDN w:val="0"/>
        <w:adjustRightInd w:val="0"/>
        <w:spacing w:after="0" w:line="240" w:lineRule="auto"/>
        <w:jc w:val="both"/>
        <w:rPr>
          <w:rFonts w:ascii="Arial Narrow" w:hAnsi="Arial Narrow" w:cs="Times New Roman"/>
          <w:i/>
          <w:lang w:val="sk-SK"/>
        </w:rPr>
      </w:pPr>
      <w:r w:rsidRPr="00755B1A">
        <w:rPr>
          <w:rFonts w:ascii="Arial Narrow" w:hAnsi="Arial Narrow" w:cs="Times New Roman"/>
          <w:b/>
          <w:sz w:val="24"/>
          <w:szCs w:val="24"/>
          <w:lang w:val="sk-SK"/>
        </w:rPr>
        <w:t>Zoznam použitých skratiek</w:t>
      </w:r>
      <w:r w:rsidRPr="005032A2">
        <w:rPr>
          <w:rFonts w:ascii="Arial Narrow" w:hAnsi="Arial Narrow" w:cs="Times New Roman"/>
          <w:sz w:val="24"/>
          <w:szCs w:val="24"/>
          <w:lang w:val="sk-SK"/>
        </w:rPr>
        <w:t>:</w:t>
      </w:r>
    </w:p>
    <w:p w:rsidR="00347133" w:rsidRDefault="00347133" w:rsidP="00D926C6">
      <w:pPr>
        <w:autoSpaceDE w:val="0"/>
        <w:autoSpaceDN w:val="0"/>
        <w:adjustRightInd w:val="0"/>
        <w:spacing w:after="0" w:line="240" w:lineRule="auto"/>
        <w:jc w:val="both"/>
        <w:rPr>
          <w:rFonts w:ascii="Arial Narrow" w:hAnsi="Arial Narrow" w:cs="Times New Roman"/>
          <w:sz w:val="24"/>
          <w:szCs w:val="24"/>
          <w:lang w:val="sk-SK"/>
        </w:rPr>
      </w:pPr>
    </w:p>
    <w:p w:rsidR="00347133" w:rsidRPr="000425C7" w:rsidRDefault="00347133" w:rsidP="006944BD">
      <w:pPr>
        <w:autoSpaceDE w:val="0"/>
        <w:autoSpaceDN w:val="0"/>
        <w:adjustRightInd w:val="0"/>
        <w:spacing w:after="0"/>
        <w:jc w:val="both"/>
        <w:rPr>
          <w:rFonts w:ascii="Arial Narrow" w:hAnsi="Arial Narrow" w:cs="Times New Roman"/>
          <w:sz w:val="24"/>
          <w:szCs w:val="24"/>
          <w:lang w:val="sk-SK"/>
        </w:rPr>
      </w:pPr>
      <w:r w:rsidRPr="00886415">
        <w:rPr>
          <w:rFonts w:ascii="Arial Narrow" w:eastAsia="Times New Roman" w:hAnsi="Arial Narrow" w:cs="Times New Roman"/>
          <w:color w:val="000000"/>
          <w:sz w:val="24"/>
          <w:szCs w:val="24"/>
          <w:lang w:val="sk-SK" w:eastAsia="sk-SK"/>
        </w:rPr>
        <w:t>ARRA</w:t>
      </w:r>
      <w:r w:rsidRPr="00347133">
        <w:rPr>
          <w:rFonts w:ascii="Arial Narrow" w:eastAsia="Times New Roman" w:hAnsi="Arial Narrow" w:cs="Times New Roman"/>
          <w:color w:val="000000"/>
          <w:sz w:val="24"/>
          <w:szCs w:val="24"/>
          <w:lang w:val="sk-SK" w:eastAsia="sk-SK"/>
        </w:rPr>
        <w:t xml:space="preserve"> </w:t>
      </w:r>
      <w:r>
        <w:rPr>
          <w:rFonts w:ascii="Arial Narrow" w:eastAsia="Times New Roman" w:hAnsi="Arial Narrow" w:cs="Times New Roman"/>
          <w:color w:val="000000"/>
          <w:sz w:val="24"/>
          <w:szCs w:val="24"/>
          <w:lang w:val="sk-SK" w:eastAsia="sk-SK"/>
        </w:rPr>
        <w:tab/>
      </w:r>
      <w:r>
        <w:rPr>
          <w:rFonts w:ascii="Arial Narrow" w:eastAsia="Times New Roman" w:hAnsi="Arial Narrow" w:cs="Times New Roman"/>
          <w:color w:val="000000"/>
          <w:sz w:val="24"/>
          <w:szCs w:val="24"/>
          <w:lang w:val="sk-SK" w:eastAsia="sk-SK"/>
        </w:rPr>
        <w:tab/>
      </w:r>
      <w:r>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Akademická rankingová a ratingová agentúra</w:t>
      </w:r>
    </w:p>
    <w:p w:rsidR="00BB2AE0"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CREPČ </w:t>
      </w:r>
      <w:r w:rsidR="000425C7">
        <w:rPr>
          <w:rFonts w:ascii="Arial Narrow" w:eastAsia="Times New Roman" w:hAnsi="Arial Narrow" w:cs="Times New Roman"/>
          <w:color w:val="000000"/>
          <w:sz w:val="24"/>
          <w:szCs w:val="24"/>
          <w:lang w:val="sk-SK" w:eastAsia="sk-SK"/>
        </w:rPr>
        <w:tab/>
      </w:r>
      <w:r w:rsid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Centrálny register evidencie publikačnej činnosti</w:t>
      </w:r>
    </w:p>
    <w:p w:rsid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CTT pri CVTI SR </w:t>
      </w:r>
      <w:r w:rsid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Centrum transferu technológií pri Centre vedecko-technických</w:t>
      </w:r>
      <w:r w:rsidR="000425C7">
        <w:rPr>
          <w:rFonts w:ascii="Arial Narrow" w:eastAsia="Times New Roman" w:hAnsi="Arial Narrow" w:cs="Times New Roman"/>
          <w:color w:val="000000"/>
          <w:sz w:val="24"/>
          <w:szCs w:val="24"/>
          <w:lang w:val="sk-SK" w:eastAsia="sk-SK"/>
        </w:rPr>
        <w:t xml:space="preserve"> informácií</w:t>
      </w:r>
    </w:p>
    <w:p w:rsidR="00347133" w:rsidRPr="000425C7" w:rsidRDefault="000425C7"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Pr>
          <w:rFonts w:ascii="Arial Narrow" w:eastAsia="Times New Roman" w:hAnsi="Arial Narrow" w:cs="Times New Roman"/>
          <w:color w:val="000000"/>
          <w:sz w:val="24"/>
          <w:szCs w:val="24"/>
          <w:lang w:val="sk-SK" w:eastAsia="sk-SK"/>
        </w:rPr>
        <w:tab/>
      </w:r>
      <w:r>
        <w:rPr>
          <w:rFonts w:ascii="Arial Narrow" w:eastAsia="Times New Roman" w:hAnsi="Arial Narrow" w:cs="Times New Roman"/>
          <w:color w:val="000000"/>
          <w:sz w:val="24"/>
          <w:szCs w:val="24"/>
          <w:lang w:val="sk-SK" w:eastAsia="sk-SK"/>
        </w:rPr>
        <w:tab/>
      </w:r>
      <w:r>
        <w:rPr>
          <w:rFonts w:ascii="Arial Narrow" w:eastAsia="Times New Roman" w:hAnsi="Arial Narrow" w:cs="Times New Roman"/>
          <w:color w:val="000000"/>
          <w:sz w:val="24"/>
          <w:szCs w:val="24"/>
          <w:lang w:val="sk-SK" w:eastAsia="sk-SK"/>
        </w:rPr>
        <w:tab/>
      </w:r>
      <w:r w:rsidR="00347133" w:rsidRPr="000425C7">
        <w:rPr>
          <w:rFonts w:ascii="Arial Narrow" w:eastAsia="Times New Roman" w:hAnsi="Arial Narrow" w:cs="Times New Roman"/>
          <w:color w:val="000000"/>
          <w:sz w:val="24"/>
          <w:szCs w:val="24"/>
          <w:lang w:val="sk-SK" w:eastAsia="sk-SK"/>
        </w:rPr>
        <w:t>Slovenskej republiky</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CVTI SR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Centrum vedecko-technických informácií  Slovenskej republiky</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EPS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expertná podporná služba</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HS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hodnotiteľská skupina</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NITT SK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 xml:space="preserve">Národná infraštruktúra na podporu transferu technológií na Slovensku, národný </w:t>
      </w:r>
      <w:r w:rsidR="000425C7">
        <w:rPr>
          <w:rFonts w:ascii="Arial Narrow" w:eastAsia="Times New Roman" w:hAnsi="Arial Narrow" w:cs="Times New Roman"/>
          <w:color w:val="000000"/>
          <w:sz w:val="24"/>
          <w:szCs w:val="24"/>
          <w:lang w:val="sk-SK" w:eastAsia="sk-SK"/>
        </w:rPr>
        <w:tab/>
      </w:r>
      <w:r w:rsidR="000425C7">
        <w:rPr>
          <w:rFonts w:ascii="Arial Narrow" w:eastAsia="Times New Roman" w:hAnsi="Arial Narrow" w:cs="Times New Roman"/>
          <w:color w:val="000000"/>
          <w:sz w:val="24"/>
          <w:szCs w:val="24"/>
          <w:lang w:val="sk-SK" w:eastAsia="sk-SK"/>
        </w:rPr>
        <w:tab/>
      </w:r>
      <w:r w:rsid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projekt</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NPTT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Národný portál pre transfer technológií</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NSPTT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Národný systém podpory transferu technológií</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R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riešiteľ</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SAV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Slovenská akadémia vied</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SK CRIS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Slovak Current Research Information System</w:t>
      </w:r>
    </w:p>
    <w:p w:rsidR="00347133" w:rsidRPr="000425C7"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VŠ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vysoká škola</w:t>
      </w:r>
      <w:r w:rsidR="00CB0232">
        <w:rPr>
          <w:rFonts w:ascii="Arial Narrow" w:eastAsia="Times New Roman" w:hAnsi="Arial Narrow" w:cs="Times New Roman"/>
          <w:color w:val="000000"/>
          <w:sz w:val="24"/>
          <w:szCs w:val="24"/>
          <w:lang w:val="sk-SK" w:eastAsia="sk-SK"/>
        </w:rPr>
        <w:t xml:space="preserve"> (tu verejná)</w:t>
      </w:r>
    </w:p>
    <w:p w:rsidR="00886415" w:rsidRDefault="00347133"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r w:rsidRPr="000425C7">
        <w:rPr>
          <w:rFonts w:ascii="Arial Narrow" w:eastAsia="Times New Roman" w:hAnsi="Arial Narrow" w:cs="Times New Roman"/>
          <w:color w:val="000000"/>
          <w:sz w:val="24"/>
          <w:szCs w:val="24"/>
          <w:lang w:val="sk-SK" w:eastAsia="sk-SK"/>
        </w:rPr>
        <w:t xml:space="preserve">VÚ </w:t>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r>
      <w:r w:rsidRPr="000425C7">
        <w:rPr>
          <w:rFonts w:ascii="Arial Narrow" w:eastAsia="Times New Roman" w:hAnsi="Arial Narrow" w:cs="Times New Roman"/>
          <w:color w:val="000000"/>
          <w:sz w:val="24"/>
          <w:szCs w:val="24"/>
          <w:lang w:val="sk-SK" w:eastAsia="sk-SK"/>
        </w:rPr>
        <w:tab/>
        <w:t>výskumný ústav</w:t>
      </w:r>
      <w:r w:rsidR="00CB0232">
        <w:rPr>
          <w:rFonts w:ascii="Arial Narrow" w:eastAsia="Times New Roman" w:hAnsi="Arial Narrow" w:cs="Times New Roman"/>
          <w:color w:val="000000"/>
          <w:sz w:val="24"/>
          <w:szCs w:val="24"/>
          <w:lang w:val="sk-SK" w:eastAsia="sk-SK"/>
        </w:rPr>
        <w:t xml:space="preserve"> (tu rezortný)</w:t>
      </w:r>
    </w:p>
    <w:p w:rsidR="00C70BED" w:rsidRDefault="00C70BED"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p>
    <w:p w:rsidR="00C70BED" w:rsidRDefault="00C70BED"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p>
    <w:p w:rsidR="00C70BED" w:rsidRDefault="00C70BED"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p>
    <w:p w:rsidR="00C70BED" w:rsidRPr="00C70BED" w:rsidRDefault="00C70BED" w:rsidP="00C70BED">
      <w:pPr>
        <w:pStyle w:val="Textpoznmkypodiarou"/>
        <w:rPr>
          <w:rFonts w:ascii="Arial Narrow" w:hAnsi="Arial Narrow"/>
          <w:sz w:val="16"/>
          <w:szCs w:val="16"/>
          <w:lang w:val="sk-SK"/>
        </w:rPr>
      </w:pPr>
    </w:p>
    <w:p w:rsidR="00C70BED" w:rsidRPr="00C70BED" w:rsidRDefault="00C70BED" w:rsidP="00C70BED">
      <w:pPr>
        <w:pStyle w:val="Textpoznmkypodiarou"/>
        <w:rPr>
          <w:lang w:val="sk-SK"/>
        </w:rPr>
      </w:pPr>
    </w:p>
    <w:p w:rsidR="00C70BED" w:rsidRPr="000425C7" w:rsidRDefault="00C70BED" w:rsidP="006944BD">
      <w:pPr>
        <w:autoSpaceDE w:val="0"/>
        <w:autoSpaceDN w:val="0"/>
        <w:adjustRightInd w:val="0"/>
        <w:spacing w:after="0"/>
        <w:jc w:val="both"/>
        <w:rPr>
          <w:rFonts w:ascii="Arial Narrow" w:eastAsia="Times New Roman" w:hAnsi="Arial Narrow" w:cs="Times New Roman"/>
          <w:color w:val="000000"/>
          <w:sz w:val="24"/>
          <w:szCs w:val="24"/>
          <w:lang w:val="sk-SK" w:eastAsia="sk-SK"/>
        </w:rPr>
      </w:pPr>
    </w:p>
    <w:sectPr w:rsidR="00C70BED" w:rsidRPr="000425C7" w:rsidSect="00ED5411">
      <w:footerReference w:type="default" r:id="rId14"/>
      <w:pgSz w:w="11906" w:h="16838"/>
      <w:pgMar w:top="1417" w:right="1417" w:bottom="1417" w:left="1417" w:header="708" w:footer="708" w:gutter="0"/>
      <w:pgNumType w:start="4"/>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1EF5" w:rsidRDefault="008A1EF5" w:rsidP="002F2AE7">
      <w:pPr>
        <w:spacing w:after="0" w:line="240" w:lineRule="auto"/>
      </w:pPr>
      <w:r>
        <w:separator/>
      </w:r>
    </w:p>
  </w:endnote>
  <w:endnote w:type="continuationSeparator" w:id="0">
    <w:p w:rsidR="008A1EF5" w:rsidRDefault="008A1EF5" w:rsidP="002F2A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552E" w:rsidRDefault="008B552E">
    <w:pPr>
      <w:pStyle w:val="Pta"/>
      <w:jc w:val="center"/>
    </w:pPr>
  </w:p>
  <w:p w:rsidR="008B552E" w:rsidRDefault="008B552E">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316823"/>
      <w:docPartObj>
        <w:docPartGallery w:val="Page Numbers (Bottom of Page)"/>
        <w:docPartUnique/>
      </w:docPartObj>
    </w:sdtPr>
    <w:sdtEndPr>
      <w:rPr>
        <w:rFonts w:ascii="Arial Narrow" w:hAnsi="Arial Narrow"/>
        <w:sz w:val="24"/>
        <w:szCs w:val="24"/>
      </w:rPr>
    </w:sdtEndPr>
    <w:sdtContent>
      <w:p w:rsidR="008B552E" w:rsidRDefault="00585C60">
        <w:pPr>
          <w:pStyle w:val="Pta"/>
          <w:jc w:val="center"/>
        </w:pPr>
        <w:r w:rsidRPr="00583ED6">
          <w:rPr>
            <w:rFonts w:ascii="Arial Narrow" w:hAnsi="Arial Narrow"/>
            <w:sz w:val="24"/>
            <w:szCs w:val="24"/>
          </w:rPr>
          <w:fldChar w:fldCharType="begin"/>
        </w:r>
        <w:r w:rsidR="008B552E" w:rsidRPr="00583ED6">
          <w:rPr>
            <w:rFonts w:ascii="Arial Narrow" w:hAnsi="Arial Narrow"/>
            <w:sz w:val="24"/>
            <w:szCs w:val="24"/>
          </w:rPr>
          <w:instrText xml:space="preserve"> PAGE   \* MERGEFORMAT </w:instrText>
        </w:r>
        <w:r w:rsidRPr="00583ED6">
          <w:rPr>
            <w:rFonts w:ascii="Arial Narrow" w:hAnsi="Arial Narrow"/>
            <w:sz w:val="24"/>
            <w:szCs w:val="24"/>
          </w:rPr>
          <w:fldChar w:fldCharType="separate"/>
        </w:r>
        <w:r w:rsidR="00CF2806">
          <w:rPr>
            <w:rFonts w:ascii="Arial Narrow" w:hAnsi="Arial Narrow"/>
            <w:noProof/>
            <w:sz w:val="24"/>
            <w:szCs w:val="24"/>
          </w:rPr>
          <w:t>5</w:t>
        </w:r>
        <w:r w:rsidRPr="00583ED6">
          <w:rPr>
            <w:rFonts w:ascii="Arial Narrow" w:hAnsi="Arial Narrow"/>
            <w:sz w:val="24"/>
            <w:szCs w:val="24"/>
          </w:rPr>
          <w:fldChar w:fldCharType="end"/>
        </w:r>
      </w:p>
    </w:sdtContent>
  </w:sdt>
  <w:p w:rsidR="008B552E" w:rsidRDefault="008B552E">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1EF5" w:rsidRDefault="008A1EF5" w:rsidP="002F2AE7">
      <w:pPr>
        <w:spacing w:after="0" w:line="240" w:lineRule="auto"/>
      </w:pPr>
      <w:r>
        <w:separator/>
      </w:r>
    </w:p>
  </w:footnote>
  <w:footnote w:type="continuationSeparator" w:id="0">
    <w:p w:rsidR="008A1EF5" w:rsidRDefault="008A1EF5" w:rsidP="002F2AE7">
      <w:pPr>
        <w:spacing w:after="0" w:line="240" w:lineRule="auto"/>
      </w:pPr>
      <w:r>
        <w:continuationSeparator/>
      </w:r>
    </w:p>
  </w:footnote>
  <w:footnote w:id="1">
    <w:p w:rsidR="00F43086" w:rsidRPr="00C50135" w:rsidRDefault="00E35808">
      <w:pPr>
        <w:pStyle w:val="Textpoznmkypodiarou"/>
        <w:rPr>
          <w:rFonts w:ascii="Arial Narrow" w:hAnsi="Arial Narrow"/>
          <w:sz w:val="16"/>
          <w:szCs w:val="16"/>
        </w:rPr>
      </w:pPr>
      <w:r w:rsidRPr="00C50135">
        <w:rPr>
          <w:rStyle w:val="Odkaznapoznmkupodiarou"/>
          <w:rFonts w:ascii="Arial Narrow" w:hAnsi="Arial Narrow"/>
          <w:b/>
          <w:sz w:val="16"/>
          <w:szCs w:val="16"/>
        </w:rPr>
        <w:footnoteRef/>
      </w:r>
      <w:r w:rsidRPr="00C50135">
        <w:rPr>
          <w:rFonts w:ascii="Arial Narrow" w:hAnsi="Arial Narrow"/>
          <w:sz w:val="16"/>
          <w:szCs w:val="16"/>
        </w:rPr>
        <w:t xml:space="preserve"> </w:t>
      </w:r>
      <w:hyperlink r:id="rId1" w:history="1">
        <w:r w:rsidR="00F43086" w:rsidRPr="006D21D9">
          <w:rPr>
            <w:rStyle w:val="Hypertextovprepojenie"/>
            <w:rFonts w:ascii="Arial Narrow" w:hAnsi="Arial Narrow"/>
            <w:sz w:val="16"/>
            <w:szCs w:val="16"/>
          </w:rPr>
          <w:t>http://nitt.cvtisr.sk/uvodna-stranka/specificky-ciel-1.html?page_id=254</w:t>
        </w:r>
      </w:hyperlink>
      <w:bookmarkStart w:id="0" w:name="_GoBack"/>
      <w:bookmarkEnd w:id="0"/>
    </w:p>
  </w:footnote>
  <w:footnote w:id="2">
    <w:p w:rsidR="00E35808" w:rsidRPr="00C50135" w:rsidRDefault="00E35808">
      <w:pPr>
        <w:pStyle w:val="Textpoznmkypodiarou"/>
        <w:rPr>
          <w:rFonts w:ascii="Arial Narrow" w:hAnsi="Arial Narrow"/>
          <w:sz w:val="16"/>
          <w:szCs w:val="16"/>
        </w:rPr>
      </w:pPr>
      <w:r w:rsidRPr="00C50135">
        <w:rPr>
          <w:rStyle w:val="Odkaznapoznmkupodiarou"/>
          <w:rFonts w:ascii="Arial Narrow" w:hAnsi="Arial Narrow"/>
          <w:b/>
          <w:sz w:val="16"/>
          <w:szCs w:val="16"/>
        </w:rPr>
        <w:footnoteRef/>
      </w:r>
      <w:r w:rsidRPr="00C50135">
        <w:rPr>
          <w:rFonts w:ascii="Arial Narrow" w:hAnsi="Arial Narrow"/>
          <w:sz w:val="16"/>
          <w:szCs w:val="16"/>
        </w:rPr>
        <w:t xml:space="preserve"> </w:t>
      </w:r>
      <w:hyperlink r:id="rId2" w:history="1">
        <w:r w:rsidR="00F43086" w:rsidRPr="006D21D9">
          <w:rPr>
            <w:rStyle w:val="Hypertextovprepojenie"/>
            <w:rFonts w:ascii="Arial Narrow" w:hAnsi="Arial Narrow"/>
            <w:sz w:val="16"/>
            <w:szCs w:val="16"/>
          </w:rPr>
          <w:t>http://www.cvtisr.sk</w:t>
        </w:r>
      </w:hyperlink>
    </w:p>
  </w:footnote>
  <w:footnote w:id="3">
    <w:p w:rsidR="00E35808" w:rsidRPr="00C50135" w:rsidRDefault="00E35808">
      <w:pPr>
        <w:pStyle w:val="Textpoznmkypodiarou"/>
        <w:rPr>
          <w:rFonts w:ascii="Arial Narrow" w:hAnsi="Arial Narrow"/>
          <w:sz w:val="16"/>
          <w:szCs w:val="16"/>
        </w:rPr>
      </w:pPr>
      <w:r w:rsidRPr="00C50135">
        <w:rPr>
          <w:rStyle w:val="Odkaznapoznmkupodiarou"/>
          <w:rFonts w:ascii="Arial Narrow" w:hAnsi="Arial Narrow"/>
          <w:b/>
          <w:sz w:val="16"/>
          <w:szCs w:val="16"/>
        </w:rPr>
        <w:footnoteRef/>
      </w:r>
      <w:r w:rsidRPr="00C50135">
        <w:rPr>
          <w:rFonts w:ascii="Arial Narrow" w:hAnsi="Arial Narrow"/>
          <w:sz w:val="16"/>
          <w:szCs w:val="16"/>
        </w:rPr>
        <w:t xml:space="preserve"> </w:t>
      </w:r>
      <w:hyperlink r:id="rId3" w:history="1">
        <w:r w:rsidRPr="00C50135">
          <w:rPr>
            <w:rStyle w:val="Hypertextovprepojenie"/>
            <w:rFonts w:ascii="Arial Narrow" w:hAnsi="Arial Narrow"/>
            <w:sz w:val="16"/>
            <w:szCs w:val="16"/>
          </w:rPr>
          <w:t>http://nitt.cvtisr.sk/buxus/docs/Navrh_na_NSPTT_FINAL.pdf</w:t>
        </w:r>
      </w:hyperlink>
    </w:p>
  </w:footnote>
  <w:footnote w:id="4">
    <w:p w:rsidR="00E35808" w:rsidRPr="00C70BED" w:rsidRDefault="00C70BED" w:rsidP="00E35808">
      <w:pPr>
        <w:pStyle w:val="Textpoznmkypodiarou"/>
        <w:rPr>
          <w:rFonts w:ascii="Arial Narrow" w:hAnsi="Arial Narrow"/>
          <w:sz w:val="16"/>
          <w:szCs w:val="16"/>
          <w:lang w:val="sk-SK"/>
        </w:rPr>
      </w:pPr>
      <w:r w:rsidRPr="00C50135">
        <w:rPr>
          <w:rStyle w:val="Odkaznapoznmkupodiarou"/>
          <w:rFonts w:ascii="Arial Narrow" w:hAnsi="Arial Narrow"/>
          <w:b/>
          <w:sz w:val="16"/>
          <w:szCs w:val="16"/>
        </w:rPr>
        <w:t>4</w:t>
      </w:r>
      <w:r w:rsidR="00C50135">
        <w:rPr>
          <w:rFonts w:ascii="Arial Narrow" w:hAnsi="Arial Narrow"/>
          <w:b/>
          <w:sz w:val="16"/>
          <w:szCs w:val="16"/>
        </w:rPr>
        <w:t xml:space="preserve"> </w:t>
      </w:r>
      <w:hyperlink r:id="rId4" w:history="1">
        <w:r w:rsidR="00E35808" w:rsidRPr="00C50135">
          <w:rPr>
            <w:rStyle w:val="Hypertextovprepojenie"/>
            <w:rFonts w:ascii="Arial Narrow" w:hAnsi="Arial Narrow"/>
            <w:sz w:val="16"/>
            <w:szCs w:val="16"/>
            <w:lang w:val="sk-SK"/>
          </w:rPr>
          <w:t>http://cms.crepc.sk/</w:t>
        </w:r>
      </w:hyperlink>
    </w:p>
    <w:p w:rsidR="00C70BED" w:rsidRPr="00C70BED" w:rsidRDefault="00C70BED">
      <w:pPr>
        <w:pStyle w:val="Textpoznmkypodiarou"/>
        <w:rPr>
          <w:lang w:val="sk-SK"/>
        </w:rPr>
      </w:pPr>
    </w:p>
  </w:footnote>
  <w:footnote w:id="5">
    <w:p w:rsidR="008B552E" w:rsidRPr="005E027A" w:rsidRDefault="008B552E" w:rsidP="00571D53">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rPr>
        <w:footnoteRef/>
      </w:r>
      <w:r w:rsidRPr="005E027A">
        <w:rPr>
          <w:rFonts w:ascii="Arial Narrow" w:hAnsi="Arial Narrow"/>
          <w:b/>
          <w:sz w:val="16"/>
          <w:szCs w:val="16"/>
        </w:rPr>
        <w:t xml:space="preserve"> </w:t>
      </w:r>
      <w:r w:rsidRPr="005E027A">
        <w:rPr>
          <w:rFonts w:ascii="Arial Narrow" w:hAnsi="Arial Narrow"/>
          <w:sz w:val="16"/>
          <w:szCs w:val="16"/>
          <w:lang w:val="sk-SK"/>
        </w:rPr>
        <w:t>kvalita vo vzťahu k transferu technológií</w:t>
      </w:r>
    </w:p>
  </w:footnote>
  <w:footnote w:id="6">
    <w:p w:rsidR="008B552E" w:rsidRPr="005E027A" w:rsidRDefault="008B552E" w:rsidP="00571D53">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rPr>
        <w:footnoteRef/>
      </w:r>
      <w:r w:rsidRPr="005E027A">
        <w:rPr>
          <w:rFonts w:ascii="Arial Narrow" w:hAnsi="Arial Narrow"/>
          <w:b/>
          <w:sz w:val="16"/>
          <w:szCs w:val="16"/>
        </w:rPr>
        <w:t xml:space="preserve"> </w:t>
      </w:r>
      <w:r w:rsidRPr="005E027A">
        <w:rPr>
          <w:rFonts w:ascii="Arial Narrow" w:hAnsi="Arial Narrow"/>
          <w:sz w:val="16"/>
          <w:szCs w:val="16"/>
          <w:lang w:val="sk-SK"/>
        </w:rPr>
        <w:t>najvyšší hodnotený celok, ďalej členený na skupinu a podskupinu, obsahuje ukazovatele ako základné hodnotené prvky</w:t>
      </w:r>
    </w:p>
  </w:footnote>
  <w:footnote w:id="7">
    <w:p w:rsidR="008B552E" w:rsidRPr="005E027A" w:rsidRDefault="008B552E" w:rsidP="00571D53">
      <w:pPr>
        <w:pStyle w:val="Default"/>
        <w:spacing w:line="276" w:lineRule="auto"/>
        <w:jc w:val="both"/>
        <w:rPr>
          <w:rFonts w:ascii="Arial Narrow" w:hAnsi="Arial Narrow"/>
          <w:color w:val="auto"/>
          <w:sz w:val="16"/>
          <w:szCs w:val="16"/>
          <w:lang w:val="sk-SK"/>
        </w:rPr>
      </w:pPr>
      <w:r w:rsidRPr="005E027A">
        <w:rPr>
          <w:rStyle w:val="Odkaznapoznmkupodiarou"/>
          <w:rFonts w:ascii="Arial Narrow" w:hAnsi="Arial Narrow"/>
          <w:b/>
          <w:color w:val="auto"/>
          <w:sz w:val="16"/>
          <w:szCs w:val="16"/>
        </w:rPr>
        <w:footnoteRef/>
      </w:r>
      <w:r w:rsidR="00571D53" w:rsidRPr="005E027A">
        <w:rPr>
          <w:rFonts w:ascii="Arial Narrow" w:hAnsi="Arial Narrow"/>
          <w:color w:val="auto"/>
          <w:sz w:val="16"/>
          <w:szCs w:val="16"/>
          <w:lang w:val="sk-SK"/>
        </w:rPr>
        <w:t xml:space="preserve"> </w:t>
      </w:r>
      <w:r w:rsidRPr="005E027A">
        <w:rPr>
          <w:rFonts w:ascii="Arial Narrow" w:hAnsi="Arial Narrow"/>
          <w:color w:val="auto"/>
          <w:sz w:val="16"/>
          <w:szCs w:val="16"/>
          <w:lang w:val="sk-SK"/>
        </w:rPr>
        <w:t>je množinou podskupín ukazovateľov, tvorí logický celok</w:t>
      </w:r>
    </w:p>
  </w:footnote>
  <w:footnote w:id="8">
    <w:p w:rsidR="008B552E" w:rsidRPr="005E027A" w:rsidRDefault="008B552E" w:rsidP="00571D53">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rPr>
        <w:footnoteRef/>
      </w:r>
      <w:r w:rsidRPr="005E027A">
        <w:rPr>
          <w:rFonts w:ascii="Arial Narrow" w:hAnsi="Arial Narrow"/>
          <w:sz w:val="16"/>
          <w:szCs w:val="16"/>
        </w:rPr>
        <w:t xml:space="preserve"> </w:t>
      </w:r>
      <w:r w:rsidRPr="005E027A">
        <w:rPr>
          <w:rFonts w:ascii="Arial Narrow" w:hAnsi="Arial Narrow"/>
          <w:sz w:val="16"/>
          <w:szCs w:val="16"/>
          <w:lang w:val="sk-SK"/>
        </w:rPr>
        <w:t>množina ukazovateľov, tvoriaca logický celok</w:t>
      </w:r>
    </w:p>
  </w:footnote>
  <w:footnote w:id="9">
    <w:p w:rsidR="008B552E" w:rsidRPr="005E027A" w:rsidRDefault="008B552E" w:rsidP="00571D53">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rPr>
        <w:footnoteRef/>
      </w:r>
      <w:r w:rsidR="00456645">
        <w:rPr>
          <w:rFonts w:ascii="Arial Narrow" w:hAnsi="Arial Narrow"/>
          <w:sz w:val="16"/>
          <w:szCs w:val="16"/>
        </w:rPr>
        <w:t xml:space="preserve"> </w:t>
      </w:r>
      <w:r w:rsidRPr="005E027A">
        <w:rPr>
          <w:rFonts w:ascii="Arial Narrow" w:hAnsi="Arial Narrow"/>
          <w:sz w:val="16"/>
          <w:szCs w:val="16"/>
          <w:lang w:val="sk-SK"/>
        </w:rPr>
        <w:t xml:space="preserve">číselná hodnota priradená ukazovateľu, podskupinám, skupinám, ktorá indikuje ich význam vzhľadom na ostatné ukazovatele, podskupiny a skupiny ukazovateľov   </w:t>
      </w:r>
    </w:p>
  </w:footnote>
  <w:footnote w:id="10">
    <w:p w:rsidR="008B552E" w:rsidRPr="005E027A" w:rsidRDefault="008B552E" w:rsidP="005C4072">
      <w:pPr>
        <w:pStyle w:val="Textpoznmkypodiarou"/>
        <w:jc w:val="both"/>
        <w:rPr>
          <w:rFonts w:ascii="Arial Narrow" w:hAnsi="Arial Narrow"/>
          <w:sz w:val="16"/>
          <w:szCs w:val="16"/>
        </w:rPr>
      </w:pPr>
      <w:r w:rsidRPr="005E027A">
        <w:rPr>
          <w:rStyle w:val="Odkaznapoznmkupodiarou"/>
          <w:rFonts w:ascii="Arial Narrow" w:hAnsi="Arial Narrow"/>
          <w:b/>
          <w:sz w:val="16"/>
          <w:szCs w:val="16"/>
        </w:rPr>
        <w:footnoteRef/>
      </w:r>
      <w:r w:rsidR="005E027A">
        <w:rPr>
          <w:rFonts w:ascii="Arial Narrow" w:hAnsi="Arial Narrow"/>
          <w:sz w:val="16"/>
          <w:szCs w:val="16"/>
          <w:lang w:val="sk-SK"/>
        </w:rPr>
        <w:t xml:space="preserve"> </w:t>
      </w:r>
      <w:hyperlink r:id="rId5" w:history="1">
        <w:r w:rsidRPr="005E027A">
          <w:rPr>
            <w:rStyle w:val="Hypertextovprepojenie"/>
            <w:rFonts w:ascii="Arial Narrow" w:hAnsi="Arial Narrow"/>
            <w:sz w:val="16"/>
            <w:szCs w:val="16"/>
            <w:lang w:val="sk-SK"/>
          </w:rPr>
          <w:t>www.nptt.sk</w:t>
        </w:r>
      </w:hyperlink>
      <w:r w:rsidRPr="005E027A">
        <w:rPr>
          <w:rFonts w:ascii="Arial Narrow" w:hAnsi="Arial Narrow"/>
          <w:sz w:val="16"/>
          <w:szCs w:val="16"/>
          <w:lang w:val="sk-SK"/>
        </w:rPr>
        <w:t>, sekcia Poskytované služby v procese transferu technológií</w:t>
      </w:r>
    </w:p>
  </w:footnote>
  <w:footnote w:id="11">
    <w:p w:rsidR="008B552E" w:rsidRPr="005E027A" w:rsidRDefault="008B552E" w:rsidP="005C4072">
      <w:pPr>
        <w:pStyle w:val="Textpoznmkypodiarou"/>
        <w:jc w:val="both"/>
        <w:rPr>
          <w:rFonts w:ascii="Arial Narrow" w:hAnsi="Arial Narrow"/>
          <w:sz w:val="16"/>
          <w:szCs w:val="16"/>
        </w:rPr>
      </w:pPr>
      <w:r w:rsidRPr="005E027A">
        <w:rPr>
          <w:rStyle w:val="Odkaznapoznmkupodiarou"/>
          <w:rFonts w:ascii="Arial Narrow" w:hAnsi="Arial Narrow"/>
          <w:b/>
          <w:sz w:val="16"/>
          <w:szCs w:val="16"/>
        </w:rPr>
        <w:footnoteRef/>
      </w:r>
      <w:r w:rsidRPr="005E027A">
        <w:rPr>
          <w:rFonts w:ascii="Arial Narrow" w:hAnsi="Arial Narrow"/>
          <w:sz w:val="16"/>
          <w:szCs w:val="16"/>
        </w:rPr>
        <w:t xml:space="preserve"> </w:t>
      </w:r>
      <w:hyperlink r:id="rId6" w:history="1">
        <w:r w:rsidRPr="005E027A">
          <w:rPr>
            <w:rStyle w:val="Hypertextovprepojenie"/>
            <w:rFonts w:ascii="Arial Narrow" w:hAnsi="Arial Narrow"/>
            <w:sz w:val="16"/>
            <w:szCs w:val="16"/>
          </w:rPr>
          <w:t>http://nitt.cvtisr.sk/buxus/docs/Navrh_na_NSPTT_FINAL.pdf</w:t>
        </w:r>
      </w:hyperlink>
    </w:p>
  </w:footnote>
  <w:footnote w:id="12">
    <w:p w:rsidR="008B552E" w:rsidRPr="005E027A" w:rsidRDefault="008B552E" w:rsidP="005C4072">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lang w:val="sk-SK"/>
        </w:rPr>
        <w:footnoteRef/>
      </w:r>
      <w:r w:rsidRPr="005E027A">
        <w:rPr>
          <w:rFonts w:ascii="Arial Narrow" w:hAnsi="Arial Narrow"/>
          <w:sz w:val="16"/>
          <w:szCs w:val="16"/>
          <w:lang w:val="sk-SK"/>
        </w:rPr>
        <w:t xml:space="preserve"> Odborný pracovník CTT pri CVTI SR</w:t>
      </w:r>
    </w:p>
  </w:footnote>
  <w:footnote w:id="13">
    <w:p w:rsidR="008B552E" w:rsidRPr="005E027A" w:rsidRDefault="008B552E" w:rsidP="005C4072">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lang w:val="sk-SK"/>
        </w:rPr>
        <w:footnoteRef/>
      </w:r>
      <w:r w:rsidRPr="005E027A">
        <w:rPr>
          <w:rFonts w:ascii="Arial Narrow" w:hAnsi="Arial Narrow"/>
          <w:sz w:val="16"/>
          <w:szCs w:val="16"/>
          <w:lang w:val="sk-SK"/>
        </w:rPr>
        <w:t xml:space="preserve"> Hodnotiteľská skupina zložená z odborných pracovníkov CTT pri CVTI SR, zodpovedná za prípravu podkladov na posúdenie kvality a potenciálu vedeckých pracovísk pre potreby NSPTT </w:t>
      </w:r>
    </w:p>
  </w:footnote>
  <w:footnote w:id="14">
    <w:p w:rsidR="008B552E" w:rsidRPr="005E027A" w:rsidRDefault="008B552E" w:rsidP="005C4072">
      <w:pPr>
        <w:pStyle w:val="Textpoznmkypodiarou"/>
        <w:jc w:val="both"/>
        <w:rPr>
          <w:rFonts w:ascii="Arial Narrow" w:hAnsi="Arial Narrow"/>
          <w:sz w:val="16"/>
          <w:szCs w:val="16"/>
        </w:rPr>
      </w:pPr>
      <w:r w:rsidRPr="005E027A">
        <w:rPr>
          <w:rStyle w:val="Odkaznapoznmkupodiarou"/>
          <w:rFonts w:ascii="Arial Narrow" w:hAnsi="Arial Narrow"/>
          <w:b/>
          <w:sz w:val="16"/>
          <w:szCs w:val="16"/>
        </w:rPr>
        <w:footnoteRef/>
      </w:r>
      <w:r w:rsidR="00456645">
        <w:t xml:space="preserve"> </w:t>
      </w:r>
      <w:hyperlink r:id="rId7" w:history="1">
        <w:r w:rsidRPr="005E027A">
          <w:rPr>
            <w:rStyle w:val="Hypertextovprepojenie"/>
            <w:rFonts w:ascii="Arial Narrow" w:hAnsi="Arial Narrow"/>
            <w:sz w:val="16"/>
            <w:szCs w:val="16"/>
          </w:rPr>
          <w:t>http://nptt.cvtisr.sk/sk/poskytovane-sluzby-v-procese-transferu-technologii/expertne-podporne-sluzby-v-procese-transferu-technologii.html?page_id=509</w:t>
        </w:r>
      </w:hyperlink>
    </w:p>
  </w:footnote>
  <w:footnote w:id="15">
    <w:p w:rsidR="008B552E" w:rsidRPr="005E027A" w:rsidRDefault="008B552E" w:rsidP="005C4072">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rPr>
        <w:footnoteRef/>
      </w:r>
      <w:r w:rsidRPr="005E027A">
        <w:rPr>
          <w:rFonts w:ascii="Arial Narrow" w:hAnsi="Arial Narrow"/>
          <w:sz w:val="16"/>
          <w:szCs w:val="16"/>
        </w:rPr>
        <w:t xml:space="preserve"> </w:t>
      </w:r>
      <w:r w:rsidRPr="005E027A">
        <w:rPr>
          <w:rFonts w:ascii="Arial Narrow" w:hAnsi="Arial Narrow"/>
          <w:sz w:val="16"/>
          <w:szCs w:val="16"/>
          <w:lang w:val="sk-SK"/>
        </w:rPr>
        <w:t xml:space="preserve">Pomyselné, fiktívne pracovisko, ktoré by vytvorili členovia kolektívu, pre ktorých je požadovaná EPS. Hodnotenie imaginárneho pracoviska je založené na hodnotení vedeckých pracovísk jednotlivých členov kolektívu s výnimkou tých pracovísk, ktorých sa hodnotenie v zmysle tejto Metodiky  netýka </w:t>
      </w:r>
      <w:r w:rsidR="00571D53" w:rsidRPr="005E027A">
        <w:rPr>
          <w:rFonts w:ascii="Arial Narrow" w:hAnsi="Arial Narrow"/>
          <w:sz w:val="16"/>
          <w:szCs w:val="16"/>
          <w:lang w:val="sk-SK"/>
        </w:rPr>
        <w:t xml:space="preserve">(napr. </w:t>
      </w:r>
      <w:r w:rsidRPr="005E027A">
        <w:rPr>
          <w:rFonts w:ascii="Arial Narrow" w:hAnsi="Arial Narrow"/>
          <w:sz w:val="16"/>
          <w:szCs w:val="16"/>
          <w:lang w:val="sk-SK"/>
        </w:rPr>
        <w:t>zahraničné alebo domáce neverejné vedecké a iné inštitúcie)</w:t>
      </w:r>
    </w:p>
  </w:footnote>
  <w:footnote w:id="16">
    <w:p w:rsidR="008B552E" w:rsidRPr="005E027A" w:rsidRDefault="008B552E" w:rsidP="005C4072">
      <w:pPr>
        <w:spacing w:after="0"/>
        <w:jc w:val="both"/>
        <w:rPr>
          <w:rFonts w:ascii="Arial Narrow" w:hAnsi="Arial Narrow"/>
          <w:sz w:val="16"/>
          <w:szCs w:val="16"/>
          <w:lang w:val="sk-SK"/>
        </w:rPr>
      </w:pPr>
      <w:r w:rsidRPr="005E027A">
        <w:rPr>
          <w:rStyle w:val="Odkaznapoznmkupodiarou"/>
          <w:rFonts w:ascii="Arial Narrow" w:hAnsi="Arial Narrow"/>
          <w:b/>
          <w:sz w:val="16"/>
          <w:szCs w:val="16"/>
          <w:lang w:val="sk-SK"/>
        </w:rPr>
        <w:footnoteRef/>
      </w:r>
      <w:r w:rsidRPr="005E027A">
        <w:rPr>
          <w:rFonts w:ascii="Arial Narrow" w:hAnsi="Arial Narrow"/>
          <w:b/>
          <w:sz w:val="16"/>
          <w:szCs w:val="16"/>
          <w:lang w:val="sk-SK"/>
        </w:rPr>
        <w:t xml:space="preserve"> </w:t>
      </w:r>
      <w:r w:rsidRPr="005E027A">
        <w:rPr>
          <w:rFonts w:ascii="Arial Narrow" w:hAnsi="Arial Narrow"/>
          <w:iCs/>
          <w:sz w:val="16"/>
          <w:szCs w:val="16"/>
          <w:lang w:val="sk-SK"/>
        </w:rPr>
        <w:t>Smernica MŠ SR č. 27/2006-R z 21. decembra 2006 o sústave odborov vedy a techniky a číselníky odborov vedy a techniky</w:t>
      </w:r>
      <w:r w:rsidRPr="005E027A">
        <w:rPr>
          <w:rFonts w:ascii="Arial Narrow" w:hAnsi="Arial Narrow"/>
          <w:sz w:val="16"/>
          <w:szCs w:val="16"/>
          <w:lang w:val="sk-SK"/>
        </w:rPr>
        <w:t xml:space="preserve">. </w:t>
      </w:r>
    </w:p>
  </w:footnote>
  <w:footnote w:id="17">
    <w:p w:rsidR="008B552E" w:rsidRPr="005E027A" w:rsidRDefault="008B552E" w:rsidP="00571D53">
      <w:pPr>
        <w:pStyle w:val="Textpoznmkypodiarou"/>
        <w:jc w:val="both"/>
        <w:rPr>
          <w:rFonts w:ascii="Arial Narrow" w:hAnsi="Arial Narrow"/>
          <w:sz w:val="16"/>
          <w:szCs w:val="16"/>
          <w:lang w:val="sk-SK"/>
        </w:rPr>
      </w:pPr>
      <w:r w:rsidRPr="005E027A">
        <w:rPr>
          <w:rStyle w:val="Odkaznapoznmkupodiarou"/>
          <w:rFonts w:ascii="Arial Narrow" w:hAnsi="Arial Narrow"/>
          <w:b/>
          <w:sz w:val="16"/>
          <w:szCs w:val="16"/>
        </w:rPr>
        <w:footnoteRef/>
      </w:r>
      <w:r w:rsidRPr="005E027A">
        <w:rPr>
          <w:rFonts w:ascii="Arial Narrow" w:hAnsi="Arial Narrow"/>
          <w:b/>
          <w:sz w:val="16"/>
          <w:szCs w:val="16"/>
        </w:rPr>
        <w:t xml:space="preserve"> </w:t>
      </w:r>
      <w:r w:rsidRPr="005E027A">
        <w:rPr>
          <w:rFonts w:ascii="Arial Narrow" w:hAnsi="Arial Narrow"/>
          <w:sz w:val="16"/>
          <w:szCs w:val="16"/>
        </w:rPr>
        <w:t xml:space="preserve">Záznam </w:t>
      </w:r>
      <w:r w:rsidR="00E96CCF" w:rsidRPr="005E027A">
        <w:rPr>
          <w:rFonts w:ascii="Arial Narrow" w:hAnsi="Arial Narrow"/>
          <w:sz w:val="16"/>
          <w:szCs w:val="16"/>
          <w:lang w:val="sk-SK"/>
        </w:rPr>
        <w:t xml:space="preserve">obsahuje najmä údaje: číslo, názov a dátum zadania projektu, </w:t>
      </w:r>
      <w:r w:rsidR="003B6516" w:rsidRPr="005E027A">
        <w:rPr>
          <w:rFonts w:ascii="Arial Narrow" w:hAnsi="Arial Narrow"/>
          <w:sz w:val="16"/>
          <w:szCs w:val="16"/>
          <w:lang w:val="sk-SK"/>
        </w:rPr>
        <w:t xml:space="preserve">opis požiadavky (podľa poznámky pod čiarou na strane 8), úplný názov </w:t>
      </w:r>
      <w:r w:rsidR="00E96CCF" w:rsidRPr="005E027A">
        <w:rPr>
          <w:rFonts w:ascii="Arial Narrow" w:hAnsi="Arial Narrow"/>
          <w:sz w:val="16"/>
          <w:szCs w:val="16"/>
          <w:lang w:val="sk-SK"/>
        </w:rPr>
        <w:t>pracovisk</w:t>
      </w:r>
      <w:r w:rsidR="003B6516" w:rsidRPr="005E027A">
        <w:rPr>
          <w:rFonts w:ascii="Arial Narrow" w:hAnsi="Arial Narrow"/>
          <w:sz w:val="16"/>
          <w:szCs w:val="16"/>
          <w:lang w:val="sk-SK"/>
        </w:rPr>
        <w:t>a</w:t>
      </w:r>
      <w:r w:rsidR="00E96CCF" w:rsidRPr="005E027A">
        <w:rPr>
          <w:rFonts w:ascii="Arial Narrow" w:hAnsi="Arial Narrow"/>
          <w:sz w:val="16"/>
          <w:szCs w:val="16"/>
          <w:lang w:val="sk-SK"/>
        </w:rPr>
        <w:t xml:space="preserve"> (úroveň fakulta/ústav, resp. katedra</w:t>
      </w:r>
      <w:r w:rsidR="000F4B8C" w:rsidRPr="005E027A">
        <w:rPr>
          <w:rFonts w:ascii="Arial Narrow" w:hAnsi="Arial Narrow"/>
          <w:sz w:val="16"/>
          <w:szCs w:val="16"/>
          <w:lang w:val="sk-SK"/>
        </w:rPr>
        <w:t xml:space="preserve"> VŠ</w:t>
      </w:r>
      <w:r w:rsidR="00E96CCF" w:rsidRPr="005E027A">
        <w:rPr>
          <w:rFonts w:ascii="Arial Narrow" w:hAnsi="Arial Narrow"/>
          <w:sz w:val="16"/>
          <w:szCs w:val="16"/>
          <w:lang w:val="sk-SK"/>
        </w:rPr>
        <w:t xml:space="preserve">, </w:t>
      </w:r>
      <w:r w:rsidR="00D960DB" w:rsidRPr="005E027A">
        <w:rPr>
          <w:rFonts w:ascii="Arial Narrow" w:hAnsi="Arial Narrow"/>
          <w:sz w:val="16"/>
          <w:szCs w:val="16"/>
          <w:lang w:val="sk-SK"/>
        </w:rPr>
        <w:t xml:space="preserve">ústav SAV), úplné </w:t>
      </w:r>
      <w:r w:rsidR="00E96CCF" w:rsidRPr="005E027A">
        <w:rPr>
          <w:rFonts w:ascii="Arial Narrow" w:hAnsi="Arial Narrow"/>
          <w:sz w:val="16"/>
          <w:szCs w:val="16"/>
          <w:lang w:val="sk-SK"/>
        </w:rPr>
        <w:t>mená členov kolektívu</w:t>
      </w:r>
      <w:r w:rsidR="001018EF" w:rsidRPr="005E027A">
        <w:rPr>
          <w:rFonts w:ascii="Arial Narrow" w:hAnsi="Arial Narrow"/>
          <w:sz w:val="16"/>
          <w:szCs w:val="16"/>
          <w:lang w:val="sk-SK"/>
        </w:rPr>
        <w:t xml:space="preserve"> s identifikáciou </w:t>
      </w:r>
      <w:r w:rsidR="00D960DB" w:rsidRPr="005E027A">
        <w:rPr>
          <w:rFonts w:ascii="Arial Narrow" w:hAnsi="Arial Narrow"/>
          <w:sz w:val="16"/>
          <w:szCs w:val="16"/>
          <w:lang w:val="sk-SK"/>
        </w:rPr>
        <w:t xml:space="preserve">ich </w:t>
      </w:r>
      <w:r w:rsidR="001018EF" w:rsidRPr="005E027A">
        <w:rPr>
          <w:rFonts w:ascii="Arial Narrow" w:hAnsi="Arial Narrow"/>
          <w:sz w:val="16"/>
          <w:szCs w:val="16"/>
          <w:lang w:val="sk-SK"/>
        </w:rPr>
        <w:t>pracoviska</w:t>
      </w:r>
      <w:r w:rsidR="00D960DB" w:rsidRPr="005E027A">
        <w:rPr>
          <w:rFonts w:ascii="Arial Narrow" w:hAnsi="Arial Narrow"/>
          <w:sz w:val="16"/>
          <w:szCs w:val="16"/>
          <w:lang w:val="sk-SK"/>
        </w:rPr>
        <w:t>,</w:t>
      </w:r>
      <w:r w:rsidR="003B6516" w:rsidRPr="005E027A">
        <w:rPr>
          <w:rFonts w:ascii="Arial Narrow" w:hAnsi="Arial Narrow"/>
          <w:sz w:val="16"/>
          <w:szCs w:val="16"/>
          <w:lang w:val="sk-SK"/>
        </w:rPr>
        <w:t xml:space="preserve"> </w:t>
      </w:r>
      <w:r w:rsidR="00D960DB" w:rsidRPr="005E027A">
        <w:rPr>
          <w:rFonts w:ascii="Arial Narrow" w:hAnsi="Arial Narrow"/>
          <w:sz w:val="16"/>
          <w:szCs w:val="16"/>
          <w:lang w:val="sk-SK"/>
        </w:rPr>
        <w:t>(úroveň fakulta/ústav, resp. katedra</w:t>
      </w:r>
      <w:r w:rsidR="000F4B8C" w:rsidRPr="005E027A">
        <w:rPr>
          <w:rFonts w:ascii="Arial Narrow" w:hAnsi="Arial Narrow"/>
          <w:sz w:val="16"/>
          <w:szCs w:val="16"/>
          <w:lang w:val="sk-SK"/>
        </w:rPr>
        <w:t xml:space="preserve"> VŠ</w:t>
      </w:r>
      <w:r w:rsidR="00D960DB" w:rsidRPr="005E027A">
        <w:rPr>
          <w:rFonts w:ascii="Arial Narrow" w:hAnsi="Arial Narrow"/>
          <w:sz w:val="16"/>
          <w:szCs w:val="16"/>
          <w:lang w:val="sk-SK"/>
        </w:rPr>
        <w:t>, ústav SAV</w:t>
      </w:r>
      <w:r w:rsidR="00E96CCF" w:rsidRPr="005E027A">
        <w:rPr>
          <w:rFonts w:ascii="Arial Narrow" w:hAnsi="Arial Narrow"/>
          <w:sz w:val="16"/>
          <w:szCs w:val="16"/>
          <w:lang w:val="sk-SK"/>
        </w:rPr>
        <w:t xml:space="preserve">) </w:t>
      </w:r>
      <w:r w:rsidR="00763464" w:rsidRPr="005E027A">
        <w:rPr>
          <w:rFonts w:ascii="Arial Narrow" w:hAnsi="Arial Narrow"/>
          <w:sz w:val="16"/>
          <w:szCs w:val="16"/>
          <w:lang w:val="sk-SK"/>
        </w:rPr>
        <w:t xml:space="preserve">a hodnotenie podľa prílohy 6, resp. 7.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4A0CE0"/>
    <w:multiLevelType w:val="hybridMultilevel"/>
    <w:tmpl w:val="27BCD6D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52001922"/>
    <w:multiLevelType w:val="hybridMultilevel"/>
    <w:tmpl w:val="98E63DE6"/>
    <w:lvl w:ilvl="0" w:tplc="E9947330">
      <w:numFmt w:val="bullet"/>
      <w:lvlText w:val="-"/>
      <w:lvlJc w:val="left"/>
      <w:pPr>
        <w:ind w:left="720" w:hanging="360"/>
      </w:pPr>
      <w:rPr>
        <w:rFonts w:ascii="Calibri" w:eastAsiaTheme="minorEastAsia"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7A0E34B6"/>
    <w:multiLevelType w:val="hybridMultilevel"/>
    <w:tmpl w:val="F194470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hyphenationZone w:val="425"/>
  <w:characterSpacingControl w:val="doNotCompress"/>
  <w:hdrShapeDefaults>
    <o:shapedefaults v:ext="edit" spidmax="35841">
      <o:colormenu v:ext="edit" strokecolor="none [3212]"/>
    </o:shapedefaults>
  </w:hdrShapeDefaults>
  <w:footnotePr>
    <w:footnote w:id="-1"/>
    <w:footnote w:id="0"/>
  </w:footnotePr>
  <w:endnotePr>
    <w:endnote w:id="-1"/>
    <w:endnote w:id="0"/>
  </w:endnotePr>
  <w:compat>
    <w:compatSetting w:name="compatibilityMode" w:uri="http://schemas.microsoft.com/office/word" w:val="12"/>
  </w:compat>
  <w:rsids>
    <w:rsidRoot w:val="00782FB7"/>
    <w:rsid w:val="00006C31"/>
    <w:rsid w:val="00032839"/>
    <w:rsid w:val="00032E3E"/>
    <w:rsid w:val="00035140"/>
    <w:rsid w:val="000425C7"/>
    <w:rsid w:val="00062F3B"/>
    <w:rsid w:val="00067338"/>
    <w:rsid w:val="000912E9"/>
    <w:rsid w:val="00093271"/>
    <w:rsid w:val="0009482A"/>
    <w:rsid w:val="000A30C5"/>
    <w:rsid w:val="000B730C"/>
    <w:rsid w:val="000C31B5"/>
    <w:rsid w:val="000C4D04"/>
    <w:rsid w:val="000E0840"/>
    <w:rsid w:val="000E3740"/>
    <w:rsid w:val="000F340C"/>
    <w:rsid w:val="000F4B8C"/>
    <w:rsid w:val="000F7500"/>
    <w:rsid w:val="001018EF"/>
    <w:rsid w:val="001123B7"/>
    <w:rsid w:val="00112E8D"/>
    <w:rsid w:val="00120FE0"/>
    <w:rsid w:val="0013113C"/>
    <w:rsid w:val="00132A9B"/>
    <w:rsid w:val="00140DED"/>
    <w:rsid w:val="00141C2D"/>
    <w:rsid w:val="00150763"/>
    <w:rsid w:val="001645D2"/>
    <w:rsid w:val="001667E9"/>
    <w:rsid w:val="00171ED0"/>
    <w:rsid w:val="00172166"/>
    <w:rsid w:val="00181EF1"/>
    <w:rsid w:val="001968E5"/>
    <w:rsid w:val="001A66EF"/>
    <w:rsid w:val="001B05E6"/>
    <w:rsid w:val="001B4BFD"/>
    <w:rsid w:val="001C439D"/>
    <w:rsid w:val="001C51F4"/>
    <w:rsid w:val="001D2809"/>
    <w:rsid w:val="001D3DB1"/>
    <w:rsid w:val="001D441F"/>
    <w:rsid w:val="001D5BBE"/>
    <w:rsid w:val="001E6B9B"/>
    <w:rsid w:val="001F29DD"/>
    <w:rsid w:val="001F4ABE"/>
    <w:rsid w:val="0020026E"/>
    <w:rsid w:val="00205EFB"/>
    <w:rsid w:val="00213260"/>
    <w:rsid w:val="00243DC0"/>
    <w:rsid w:val="002768CD"/>
    <w:rsid w:val="00283551"/>
    <w:rsid w:val="002863FA"/>
    <w:rsid w:val="002B066F"/>
    <w:rsid w:val="002B4C77"/>
    <w:rsid w:val="002C6413"/>
    <w:rsid w:val="002D4CE2"/>
    <w:rsid w:val="002D7489"/>
    <w:rsid w:val="002E2721"/>
    <w:rsid w:val="002E4318"/>
    <w:rsid w:val="002E6F8D"/>
    <w:rsid w:val="002F0002"/>
    <w:rsid w:val="002F2AE7"/>
    <w:rsid w:val="0031062F"/>
    <w:rsid w:val="00323B8E"/>
    <w:rsid w:val="00323CED"/>
    <w:rsid w:val="00330FDA"/>
    <w:rsid w:val="00333025"/>
    <w:rsid w:val="00347133"/>
    <w:rsid w:val="00350C5F"/>
    <w:rsid w:val="00361BA5"/>
    <w:rsid w:val="00372C63"/>
    <w:rsid w:val="00380D97"/>
    <w:rsid w:val="00384FFE"/>
    <w:rsid w:val="0038539C"/>
    <w:rsid w:val="00392F3E"/>
    <w:rsid w:val="00394E83"/>
    <w:rsid w:val="003A136E"/>
    <w:rsid w:val="003A1B6F"/>
    <w:rsid w:val="003A2CE4"/>
    <w:rsid w:val="003A683F"/>
    <w:rsid w:val="003A7761"/>
    <w:rsid w:val="003B3585"/>
    <w:rsid w:val="003B6516"/>
    <w:rsid w:val="003B7D0D"/>
    <w:rsid w:val="003C360E"/>
    <w:rsid w:val="003C54E0"/>
    <w:rsid w:val="003F5FA9"/>
    <w:rsid w:val="00413EDA"/>
    <w:rsid w:val="00416C82"/>
    <w:rsid w:val="00421D92"/>
    <w:rsid w:val="00424385"/>
    <w:rsid w:val="004244EE"/>
    <w:rsid w:val="00425132"/>
    <w:rsid w:val="0043541B"/>
    <w:rsid w:val="00446D09"/>
    <w:rsid w:val="00452FFA"/>
    <w:rsid w:val="00456645"/>
    <w:rsid w:val="004725C5"/>
    <w:rsid w:val="004755A1"/>
    <w:rsid w:val="00475E62"/>
    <w:rsid w:val="00476557"/>
    <w:rsid w:val="00485E7C"/>
    <w:rsid w:val="004936CB"/>
    <w:rsid w:val="00496A4C"/>
    <w:rsid w:val="00497071"/>
    <w:rsid w:val="004D4781"/>
    <w:rsid w:val="004D54BB"/>
    <w:rsid w:val="004E21A3"/>
    <w:rsid w:val="004F1656"/>
    <w:rsid w:val="00500F05"/>
    <w:rsid w:val="005032A2"/>
    <w:rsid w:val="005116B9"/>
    <w:rsid w:val="00532753"/>
    <w:rsid w:val="00545905"/>
    <w:rsid w:val="00547B92"/>
    <w:rsid w:val="00571D53"/>
    <w:rsid w:val="00580C95"/>
    <w:rsid w:val="00582A74"/>
    <w:rsid w:val="00583ED6"/>
    <w:rsid w:val="00584269"/>
    <w:rsid w:val="005856AE"/>
    <w:rsid w:val="00585C60"/>
    <w:rsid w:val="00586173"/>
    <w:rsid w:val="005C197C"/>
    <w:rsid w:val="005C222F"/>
    <w:rsid w:val="005C4072"/>
    <w:rsid w:val="005C7DAA"/>
    <w:rsid w:val="005D1465"/>
    <w:rsid w:val="005E027A"/>
    <w:rsid w:val="005E05C1"/>
    <w:rsid w:val="005E40AA"/>
    <w:rsid w:val="005E63C7"/>
    <w:rsid w:val="00606C23"/>
    <w:rsid w:val="00641504"/>
    <w:rsid w:val="00641ADC"/>
    <w:rsid w:val="006513DA"/>
    <w:rsid w:val="00651B9E"/>
    <w:rsid w:val="00673BFC"/>
    <w:rsid w:val="00677662"/>
    <w:rsid w:val="00681F45"/>
    <w:rsid w:val="00690EA5"/>
    <w:rsid w:val="006944BD"/>
    <w:rsid w:val="0069516A"/>
    <w:rsid w:val="006A424D"/>
    <w:rsid w:val="006A52C9"/>
    <w:rsid w:val="006B695E"/>
    <w:rsid w:val="006D0AFF"/>
    <w:rsid w:val="006E0FFC"/>
    <w:rsid w:val="006E11A6"/>
    <w:rsid w:val="006E2DEE"/>
    <w:rsid w:val="006E5BF9"/>
    <w:rsid w:val="006F7191"/>
    <w:rsid w:val="00700CCB"/>
    <w:rsid w:val="00704BE9"/>
    <w:rsid w:val="00710EDA"/>
    <w:rsid w:val="007150F5"/>
    <w:rsid w:val="00716348"/>
    <w:rsid w:val="00716C46"/>
    <w:rsid w:val="00742C93"/>
    <w:rsid w:val="007504CE"/>
    <w:rsid w:val="007555F1"/>
    <w:rsid w:val="00755B1A"/>
    <w:rsid w:val="00763464"/>
    <w:rsid w:val="007712E0"/>
    <w:rsid w:val="00771EF5"/>
    <w:rsid w:val="00782FB7"/>
    <w:rsid w:val="007844E0"/>
    <w:rsid w:val="007865C8"/>
    <w:rsid w:val="00786847"/>
    <w:rsid w:val="007A7EDF"/>
    <w:rsid w:val="007B0A19"/>
    <w:rsid w:val="007B7859"/>
    <w:rsid w:val="007C3380"/>
    <w:rsid w:val="007C6539"/>
    <w:rsid w:val="007D7581"/>
    <w:rsid w:val="007E0902"/>
    <w:rsid w:val="007E5A3D"/>
    <w:rsid w:val="00812260"/>
    <w:rsid w:val="00855601"/>
    <w:rsid w:val="008642CE"/>
    <w:rsid w:val="00871982"/>
    <w:rsid w:val="00877769"/>
    <w:rsid w:val="00884684"/>
    <w:rsid w:val="008846A2"/>
    <w:rsid w:val="0088513C"/>
    <w:rsid w:val="00886415"/>
    <w:rsid w:val="008867DC"/>
    <w:rsid w:val="008A1EF5"/>
    <w:rsid w:val="008B1B8F"/>
    <w:rsid w:val="008B3B5A"/>
    <w:rsid w:val="008B552E"/>
    <w:rsid w:val="008B6686"/>
    <w:rsid w:val="008C53A5"/>
    <w:rsid w:val="008D5115"/>
    <w:rsid w:val="008E5A28"/>
    <w:rsid w:val="008E7FCD"/>
    <w:rsid w:val="0091442F"/>
    <w:rsid w:val="009258C4"/>
    <w:rsid w:val="00927CE3"/>
    <w:rsid w:val="00942480"/>
    <w:rsid w:val="00955A14"/>
    <w:rsid w:val="00956D84"/>
    <w:rsid w:val="00960BAD"/>
    <w:rsid w:val="00964952"/>
    <w:rsid w:val="00967D74"/>
    <w:rsid w:val="00976DD2"/>
    <w:rsid w:val="009954AB"/>
    <w:rsid w:val="009A5E34"/>
    <w:rsid w:val="009C174D"/>
    <w:rsid w:val="009D4AB5"/>
    <w:rsid w:val="009E1CA2"/>
    <w:rsid w:val="00A007D5"/>
    <w:rsid w:val="00A115D1"/>
    <w:rsid w:val="00A2300F"/>
    <w:rsid w:val="00A230FC"/>
    <w:rsid w:val="00A309C6"/>
    <w:rsid w:val="00A55994"/>
    <w:rsid w:val="00A56087"/>
    <w:rsid w:val="00A70F06"/>
    <w:rsid w:val="00A878D6"/>
    <w:rsid w:val="00AD49C9"/>
    <w:rsid w:val="00AD74EC"/>
    <w:rsid w:val="00AE0392"/>
    <w:rsid w:val="00AE124A"/>
    <w:rsid w:val="00AE305F"/>
    <w:rsid w:val="00AE337C"/>
    <w:rsid w:val="00AF3C52"/>
    <w:rsid w:val="00AF4A6B"/>
    <w:rsid w:val="00AF5187"/>
    <w:rsid w:val="00AF6468"/>
    <w:rsid w:val="00B05C2C"/>
    <w:rsid w:val="00B102F7"/>
    <w:rsid w:val="00B2262E"/>
    <w:rsid w:val="00B27DE0"/>
    <w:rsid w:val="00B37088"/>
    <w:rsid w:val="00B457AC"/>
    <w:rsid w:val="00B47C14"/>
    <w:rsid w:val="00B55545"/>
    <w:rsid w:val="00B572F4"/>
    <w:rsid w:val="00B575AF"/>
    <w:rsid w:val="00B662B3"/>
    <w:rsid w:val="00B700A2"/>
    <w:rsid w:val="00B94B7D"/>
    <w:rsid w:val="00B976F8"/>
    <w:rsid w:val="00BA0F38"/>
    <w:rsid w:val="00BA3771"/>
    <w:rsid w:val="00BA40C4"/>
    <w:rsid w:val="00BB200B"/>
    <w:rsid w:val="00BB2AE0"/>
    <w:rsid w:val="00BC11DC"/>
    <w:rsid w:val="00C130E3"/>
    <w:rsid w:val="00C14BF1"/>
    <w:rsid w:val="00C21F7E"/>
    <w:rsid w:val="00C24052"/>
    <w:rsid w:val="00C3307F"/>
    <w:rsid w:val="00C34330"/>
    <w:rsid w:val="00C50135"/>
    <w:rsid w:val="00C51C3D"/>
    <w:rsid w:val="00C604FC"/>
    <w:rsid w:val="00C70BED"/>
    <w:rsid w:val="00C879F1"/>
    <w:rsid w:val="00C96689"/>
    <w:rsid w:val="00CA3EB2"/>
    <w:rsid w:val="00CA5D43"/>
    <w:rsid w:val="00CB0232"/>
    <w:rsid w:val="00CB324D"/>
    <w:rsid w:val="00CC1C6D"/>
    <w:rsid w:val="00CC4AB7"/>
    <w:rsid w:val="00CC57E8"/>
    <w:rsid w:val="00CC5F9A"/>
    <w:rsid w:val="00CC6A21"/>
    <w:rsid w:val="00CD6E5B"/>
    <w:rsid w:val="00CE3654"/>
    <w:rsid w:val="00CF2806"/>
    <w:rsid w:val="00D07FCB"/>
    <w:rsid w:val="00D17B91"/>
    <w:rsid w:val="00D232C4"/>
    <w:rsid w:val="00D24B96"/>
    <w:rsid w:val="00D35D4F"/>
    <w:rsid w:val="00D60613"/>
    <w:rsid w:val="00D635F1"/>
    <w:rsid w:val="00D76C66"/>
    <w:rsid w:val="00D84522"/>
    <w:rsid w:val="00D85BF8"/>
    <w:rsid w:val="00D87CFD"/>
    <w:rsid w:val="00D926C6"/>
    <w:rsid w:val="00D933AB"/>
    <w:rsid w:val="00D95083"/>
    <w:rsid w:val="00D960DB"/>
    <w:rsid w:val="00DA4E0F"/>
    <w:rsid w:val="00DB08E2"/>
    <w:rsid w:val="00DC2B85"/>
    <w:rsid w:val="00DE0D6E"/>
    <w:rsid w:val="00DE20DF"/>
    <w:rsid w:val="00DE563E"/>
    <w:rsid w:val="00E00519"/>
    <w:rsid w:val="00E04132"/>
    <w:rsid w:val="00E11CFF"/>
    <w:rsid w:val="00E21F6F"/>
    <w:rsid w:val="00E3011B"/>
    <w:rsid w:val="00E32DC6"/>
    <w:rsid w:val="00E343F6"/>
    <w:rsid w:val="00E35808"/>
    <w:rsid w:val="00E439A1"/>
    <w:rsid w:val="00E4633C"/>
    <w:rsid w:val="00E5258B"/>
    <w:rsid w:val="00E533E7"/>
    <w:rsid w:val="00E61AE3"/>
    <w:rsid w:val="00E61B59"/>
    <w:rsid w:val="00E65802"/>
    <w:rsid w:val="00E679D3"/>
    <w:rsid w:val="00E70762"/>
    <w:rsid w:val="00E7356E"/>
    <w:rsid w:val="00E73C34"/>
    <w:rsid w:val="00E74CEF"/>
    <w:rsid w:val="00E85AB3"/>
    <w:rsid w:val="00E93994"/>
    <w:rsid w:val="00E96CCF"/>
    <w:rsid w:val="00EB0E97"/>
    <w:rsid w:val="00ED1A1B"/>
    <w:rsid w:val="00ED2770"/>
    <w:rsid w:val="00ED5411"/>
    <w:rsid w:val="00EE24F8"/>
    <w:rsid w:val="00EF28BD"/>
    <w:rsid w:val="00F04B7A"/>
    <w:rsid w:val="00F04EFA"/>
    <w:rsid w:val="00F14B34"/>
    <w:rsid w:val="00F22692"/>
    <w:rsid w:val="00F30200"/>
    <w:rsid w:val="00F30B84"/>
    <w:rsid w:val="00F40019"/>
    <w:rsid w:val="00F401D1"/>
    <w:rsid w:val="00F42F4D"/>
    <w:rsid w:val="00F43086"/>
    <w:rsid w:val="00F46795"/>
    <w:rsid w:val="00F57D9C"/>
    <w:rsid w:val="00F60E15"/>
    <w:rsid w:val="00F64152"/>
    <w:rsid w:val="00F64D8A"/>
    <w:rsid w:val="00F74B4C"/>
    <w:rsid w:val="00F82454"/>
    <w:rsid w:val="00F82C0F"/>
    <w:rsid w:val="00F83153"/>
    <w:rsid w:val="00F86F2E"/>
    <w:rsid w:val="00F96E96"/>
    <w:rsid w:val="00FA697E"/>
    <w:rsid w:val="00FB293D"/>
    <w:rsid w:val="00FC750A"/>
    <w:rsid w:val="00FD66ED"/>
    <w:rsid w:val="00FD7799"/>
    <w:rsid w:val="00FD7A90"/>
    <w:rsid w:val="00FE7B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35841">
      <o:colormenu v:ext="edit" stroke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1A66EF"/>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30FDA"/>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330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2F2AE7"/>
    <w:pPr>
      <w:spacing w:after="0" w:line="240" w:lineRule="auto"/>
    </w:pPr>
    <w:rPr>
      <w:rFonts w:eastAsiaTheme="minorEastAsia" w:cs="Times New Roman"/>
      <w:sz w:val="24"/>
      <w:szCs w:val="24"/>
    </w:rPr>
  </w:style>
  <w:style w:type="character" w:customStyle="1" w:styleId="TextpoznmkypodiarouChar">
    <w:name w:val="Text poznámky pod čiarou Char"/>
    <w:basedOn w:val="Predvolenpsmoodseku"/>
    <w:link w:val="Textpoznmkypodiarou"/>
    <w:uiPriority w:val="99"/>
    <w:semiHidden/>
    <w:rsid w:val="002F2AE7"/>
    <w:rPr>
      <w:rFonts w:eastAsiaTheme="minorEastAsia" w:cs="Times New Roman"/>
      <w:sz w:val="24"/>
      <w:szCs w:val="24"/>
    </w:rPr>
  </w:style>
  <w:style w:type="character" w:styleId="Odkaznapoznmkupodiarou">
    <w:name w:val="footnote reference"/>
    <w:basedOn w:val="Predvolenpsmoodseku"/>
    <w:uiPriority w:val="99"/>
    <w:semiHidden/>
    <w:unhideWhenUsed/>
    <w:rsid w:val="002F2AE7"/>
    <w:rPr>
      <w:vertAlign w:val="superscript"/>
    </w:rPr>
  </w:style>
  <w:style w:type="character" w:styleId="Odkaznakomentr">
    <w:name w:val="annotation reference"/>
    <w:basedOn w:val="Predvolenpsmoodseku"/>
    <w:uiPriority w:val="99"/>
    <w:semiHidden/>
    <w:unhideWhenUsed/>
    <w:rsid w:val="002F2AE7"/>
    <w:rPr>
      <w:sz w:val="16"/>
      <w:szCs w:val="16"/>
    </w:rPr>
  </w:style>
  <w:style w:type="paragraph" w:styleId="Textkomentra">
    <w:name w:val="annotation text"/>
    <w:basedOn w:val="Normlny"/>
    <w:link w:val="TextkomentraChar"/>
    <w:uiPriority w:val="99"/>
    <w:semiHidden/>
    <w:unhideWhenUsed/>
    <w:rsid w:val="002F2AE7"/>
    <w:pPr>
      <w:spacing w:line="240" w:lineRule="auto"/>
    </w:pPr>
    <w:rPr>
      <w:rFonts w:eastAsiaTheme="minorEastAsia" w:cs="Times New Roman"/>
      <w:sz w:val="20"/>
      <w:szCs w:val="20"/>
    </w:rPr>
  </w:style>
  <w:style w:type="character" w:customStyle="1" w:styleId="TextkomentraChar">
    <w:name w:val="Text komentára Char"/>
    <w:basedOn w:val="Predvolenpsmoodseku"/>
    <w:link w:val="Textkomentra"/>
    <w:uiPriority w:val="99"/>
    <w:semiHidden/>
    <w:rsid w:val="002F2AE7"/>
    <w:rPr>
      <w:rFonts w:eastAsiaTheme="minorEastAsia" w:cs="Times New Roman"/>
      <w:sz w:val="20"/>
      <w:szCs w:val="20"/>
    </w:rPr>
  </w:style>
  <w:style w:type="paragraph" w:styleId="Textbubliny">
    <w:name w:val="Balloon Text"/>
    <w:basedOn w:val="Normlny"/>
    <w:link w:val="TextbublinyChar"/>
    <w:uiPriority w:val="99"/>
    <w:semiHidden/>
    <w:unhideWhenUsed/>
    <w:rsid w:val="002F2A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2AE7"/>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A878D6"/>
    <w:rPr>
      <w:rFonts w:eastAsiaTheme="minorHAnsi" w:cstheme="minorBidi"/>
      <w:b/>
      <w:bCs/>
    </w:rPr>
  </w:style>
  <w:style w:type="character" w:customStyle="1" w:styleId="PredmetkomentraChar">
    <w:name w:val="Predmet komentára Char"/>
    <w:basedOn w:val="TextkomentraChar"/>
    <w:link w:val="Predmetkomentra"/>
    <w:uiPriority w:val="99"/>
    <w:semiHidden/>
    <w:rsid w:val="00A878D6"/>
    <w:rPr>
      <w:rFonts w:eastAsiaTheme="minorEastAsia" w:cs="Times New Roman"/>
      <w:b/>
      <w:bCs/>
      <w:sz w:val="20"/>
      <w:szCs w:val="20"/>
    </w:rPr>
  </w:style>
  <w:style w:type="paragraph" w:styleId="Odsekzoznamu">
    <w:name w:val="List Paragraph"/>
    <w:basedOn w:val="Normlny"/>
    <w:uiPriority w:val="34"/>
    <w:qFormat/>
    <w:rsid w:val="00A878D6"/>
    <w:pPr>
      <w:ind w:left="720"/>
      <w:contextualSpacing/>
    </w:pPr>
  </w:style>
  <w:style w:type="paragraph" w:styleId="Textvysvetlivky">
    <w:name w:val="endnote text"/>
    <w:basedOn w:val="Normlny"/>
    <w:link w:val="TextvysvetlivkyChar"/>
    <w:uiPriority w:val="99"/>
    <w:semiHidden/>
    <w:unhideWhenUsed/>
    <w:rsid w:val="00421D9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21D92"/>
    <w:rPr>
      <w:sz w:val="20"/>
      <w:szCs w:val="20"/>
    </w:rPr>
  </w:style>
  <w:style w:type="character" w:styleId="Odkaznavysvetlivku">
    <w:name w:val="endnote reference"/>
    <w:basedOn w:val="Predvolenpsmoodseku"/>
    <w:uiPriority w:val="99"/>
    <w:semiHidden/>
    <w:unhideWhenUsed/>
    <w:rsid w:val="00421D92"/>
    <w:rPr>
      <w:vertAlign w:val="superscript"/>
    </w:rPr>
  </w:style>
  <w:style w:type="character" w:styleId="Hypertextovprepojenie">
    <w:name w:val="Hyperlink"/>
    <w:basedOn w:val="Predvolenpsmoodseku"/>
    <w:uiPriority w:val="99"/>
    <w:unhideWhenUsed/>
    <w:rsid w:val="00421D92"/>
    <w:rPr>
      <w:color w:val="0000FF" w:themeColor="hyperlink"/>
      <w:u w:val="single"/>
    </w:rPr>
  </w:style>
  <w:style w:type="paragraph" w:styleId="Hlavika">
    <w:name w:val="header"/>
    <w:basedOn w:val="Normlny"/>
    <w:link w:val="HlavikaChar"/>
    <w:uiPriority w:val="99"/>
    <w:semiHidden/>
    <w:unhideWhenUsed/>
    <w:rsid w:val="003B3585"/>
    <w:pPr>
      <w:tabs>
        <w:tab w:val="center" w:pos="4536"/>
        <w:tab w:val="right" w:pos="9072"/>
      </w:tabs>
      <w:spacing w:after="0" w:line="240" w:lineRule="auto"/>
    </w:pPr>
  </w:style>
  <w:style w:type="character" w:customStyle="1" w:styleId="HlavikaChar">
    <w:name w:val="Hlavička Char"/>
    <w:basedOn w:val="Predvolenpsmoodseku"/>
    <w:link w:val="Hlavika"/>
    <w:uiPriority w:val="99"/>
    <w:semiHidden/>
    <w:rsid w:val="003B3585"/>
  </w:style>
  <w:style w:type="paragraph" w:styleId="Pta">
    <w:name w:val="footer"/>
    <w:basedOn w:val="Normlny"/>
    <w:link w:val="PtaChar"/>
    <w:uiPriority w:val="99"/>
    <w:unhideWhenUsed/>
    <w:rsid w:val="003B3585"/>
    <w:pPr>
      <w:tabs>
        <w:tab w:val="center" w:pos="4536"/>
        <w:tab w:val="right" w:pos="9072"/>
      </w:tabs>
      <w:spacing w:after="0" w:line="240" w:lineRule="auto"/>
    </w:pPr>
  </w:style>
  <w:style w:type="character" w:customStyle="1" w:styleId="PtaChar">
    <w:name w:val="Päta Char"/>
    <w:basedOn w:val="Predvolenpsmoodseku"/>
    <w:link w:val="Pta"/>
    <w:uiPriority w:val="99"/>
    <w:rsid w:val="003B3585"/>
  </w:style>
  <w:style w:type="paragraph" w:styleId="Bezriadkovania">
    <w:name w:val="No Spacing"/>
    <w:uiPriority w:val="1"/>
    <w:qFormat/>
    <w:rsid w:val="007712E0"/>
    <w:pPr>
      <w:spacing w:after="0" w:line="240" w:lineRule="auto"/>
    </w:pPr>
    <w:rPr>
      <w:rFonts w:ascii="Calibri" w:eastAsia="Calibri" w:hAnsi="Calibri" w:cs="Times New Roman"/>
      <w:lang w:val="sk-SK" w:eastAsia="sk-SK"/>
    </w:rPr>
  </w:style>
  <w:style w:type="character" w:styleId="PouitHypertextovPrepojenie">
    <w:name w:val="FollowedHyperlink"/>
    <w:basedOn w:val="Predvolenpsmoodseku"/>
    <w:uiPriority w:val="99"/>
    <w:semiHidden/>
    <w:unhideWhenUsed/>
    <w:rsid w:val="00E96C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330FDA"/>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59"/>
    <w:rsid w:val="00330FD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poznmkypodiarou">
    <w:name w:val="footnote text"/>
    <w:basedOn w:val="Normlny"/>
    <w:link w:val="TextpoznmkypodiarouChar"/>
    <w:uiPriority w:val="99"/>
    <w:semiHidden/>
    <w:unhideWhenUsed/>
    <w:rsid w:val="002F2AE7"/>
    <w:pPr>
      <w:spacing w:after="0" w:line="240" w:lineRule="auto"/>
    </w:pPr>
    <w:rPr>
      <w:rFonts w:eastAsiaTheme="minorEastAsia" w:cs="Times New Roman"/>
      <w:sz w:val="24"/>
      <w:szCs w:val="24"/>
    </w:rPr>
  </w:style>
  <w:style w:type="character" w:customStyle="1" w:styleId="TextpoznmkypodiarouChar">
    <w:name w:val="Text poznámky pod čiarou Char"/>
    <w:basedOn w:val="Predvolenpsmoodseku"/>
    <w:link w:val="Textpoznmkypodiarou"/>
    <w:uiPriority w:val="99"/>
    <w:semiHidden/>
    <w:rsid w:val="002F2AE7"/>
    <w:rPr>
      <w:rFonts w:eastAsiaTheme="minorEastAsia" w:cs="Times New Roman"/>
      <w:sz w:val="24"/>
      <w:szCs w:val="24"/>
    </w:rPr>
  </w:style>
  <w:style w:type="character" w:styleId="Odkaznapoznmkupodiarou">
    <w:name w:val="footnote reference"/>
    <w:basedOn w:val="Predvolenpsmoodseku"/>
    <w:uiPriority w:val="99"/>
    <w:semiHidden/>
    <w:unhideWhenUsed/>
    <w:rsid w:val="002F2AE7"/>
    <w:rPr>
      <w:vertAlign w:val="superscript"/>
    </w:rPr>
  </w:style>
  <w:style w:type="character" w:styleId="Odkaznakomentr">
    <w:name w:val="annotation reference"/>
    <w:basedOn w:val="Predvolenpsmoodseku"/>
    <w:uiPriority w:val="99"/>
    <w:semiHidden/>
    <w:unhideWhenUsed/>
    <w:rsid w:val="002F2AE7"/>
    <w:rPr>
      <w:sz w:val="16"/>
      <w:szCs w:val="16"/>
    </w:rPr>
  </w:style>
  <w:style w:type="paragraph" w:styleId="Textkomentra">
    <w:name w:val="annotation text"/>
    <w:basedOn w:val="Normlny"/>
    <w:link w:val="TextkomentraChar"/>
    <w:uiPriority w:val="99"/>
    <w:semiHidden/>
    <w:unhideWhenUsed/>
    <w:rsid w:val="002F2AE7"/>
    <w:pPr>
      <w:spacing w:line="240" w:lineRule="auto"/>
    </w:pPr>
    <w:rPr>
      <w:rFonts w:eastAsiaTheme="minorEastAsia" w:cs="Times New Roman"/>
      <w:sz w:val="20"/>
      <w:szCs w:val="20"/>
    </w:rPr>
  </w:style>
  <w:style w:type="character" w:customStyle="1" w:styleId="TextkomentraChar">
    <w:name w:val="Text komentára Char"/>
    <w:basedOn w:val="Predvolenpsmoodseku"/>
    <w:link w:val="Textkomentra"/>
    <w:uiPriority w:val="99"/>
    <w:semiHidden/>
    <w:rsid w:val="002F2AE7"/>
    <w:rPr>
      <w:rFonts w:eastAsiaTheme="minorEastAsia" w:cs="Times New Roman"/>
      <w:sz w:val="20"/>
      <w:szCs w:val="20"/>
    </w:rPr>
  </w:style>
  <w:style w:type="paragraph" w:styleId="Textbubliny">
    <w:name w:val="Balloon Text"/>
    <w:basedOn w:val="Normlny"/>
    <w:link w:val="TextbublinyChar"/>
    <w:uiPriority w:val="99"/>
    <w:semiHidden/>
    <w:unhideWhenUsed/>
    <w:rsid w:val="002F2AE7"/>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2F2AE7"/>
    <w:rPr>
      <w:rFonts w:ascii="Tahoma" w:hAnsi="Tahoma" w:cs="Tahoma"/>
      <w:sz w:val="16"/>
      <w:szCs w:val="16"/>
    </w:rPr>
  </w:style>
  <w:style w:type="paragraph" w:styleId="Predmetkomentra">
    <w:name w:val="annotation subject"/>
    <w:basedOn w:val="Textkomentra"/>
    <w:next w:val="Textkomentra"/>
    <w:link w:val="PredmetkomentraChar"/>
    <w:uiPriority w:val="99"/>
    <w:semiHidden/>
    <w:unhideWhenUsed/>
    <w:rsid w:val="00A878D6"/>
    <w:rPr>
      <w:rFonts w:eastAsiaTheme="minorHAnsi" w:cstheme="minorBidi"/>
      <w:b/>
      <w:bCs/>
    </w:rPr>
  </w:style>
  <w:style w:type="character" w:customStyle="1" w:styleId="PredmetkomentraChar">
    <w:name w:val="Predmet komentára Char"/>
    <w:basedOn w:val="TextkomentraChar"/>
    <w:link w:val="Predmetkomentra"/>
    <w:uiPriority w:val="99"/>
    <w:semiHidden/>
    <w:rsid w:val="00A878D6"/>
    <w:rPr>
      <w:rFonts w:eastAsiaTheme="minorEastAsia" w:cs="Times New Roman"/>
      <w:b/>
      <w:bCs/>
      <w:sz w:val="20"/>
      <w:szCs w:val="20"/>
    </w:rPr>
  </w:style>
  <w:style w:type="paragraph" w:styleId="Odsekzoznamu">
    <w:name w:val="List Paragraph"/>
    <w:basedOn w:val="Normlny"/>
    <w:uiPriority w:val="34"/>
    <w:qFormat/>
    <w:rsid w:val="00A878D6"/>
    <w:pPr>
      <w:ind w:left="720"/>
      <w:contextualSpacing/>
    </w:pPr>
  </w:style>
  <w:style w:type="paragraph" w:styleId="Textvysvetlivky">
    <w:name w:val="endnote text"/>
    <w:basedOn w:val="Normlny"/>
    <w:link w:val="TextvysvetlivkyChar"/>
    <w:uiPriority w:val="99"/>
    <w:semiHidden/>
    <w:unhideWhenUsed/>
    <w:rsid w:val="00421D92"/>
    <w:pPr>
      <w:spacing w:after="0" w:line="240" w:lineRule="auto"/>
    </w:pPr>
    <w:rPr>
      <w:sz w:val="20"/>
      <w:szCs w:val="20"/>
    </w:rPr>
  </w:style>
  <w:style w:type="character" w:customStyle="1" w:styleId="TextvysvetlivkyChar">
    <w:name w:val="Text vysvetlivky Char"/>
    <w:basedOn w:val="Predvolenpsmoodseku"/>
    <w:link w:val="Textvysvetlivky"/>
    <w:uiPriority w:val="99"/>
    <w:semiHidden/>
    <w:rsid w:val="00421D92"/>
    <w:rPr>
      <w:sz w:val="20"/>
      <w:szCs w:val="20"/>
    </w:rPr>
  </w:style>
  <w:style w:type="character" w:styleId="Odkaznavysvetlivku">
    <w:name w:val="endnote reference"/>
    <w:basedOn w:val="Predvolenpsmoodseku"/>
    <w:uiPriority w:val="99"/>
    <w:semiHidden/>
    <w:unhideWhenUsed/>
    <w:rsid w:val="00421D92"/>
    <w:rPr>
      <w:vertAlign w:val="superscript"/>
    </w:rPr>
  </w:style>
  <w:style w:type="character" w:styleId="Hypertextovprepojenie">
    <w:name w:val="Hyperlink"/>
    <w:basedOn w:val="Predvolenpsmoodseku"/>
    <w:uiPriority w:val="99"/>
    <w:unhideWhenUsed/>
    <w:rsid w:val="00421D9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983486">
      <w:bodyDiv w:val="1"/>
      <w:marLeft w:val="0"/>
      <w:marRight w:val="0"/>
      <w:marTop w:val="0"/>
      <w:marBottom w:val="0"/>
      <w:divBdr>
        <w:top w:val="none" w:sz="0" w:space="0" w:color="auto"/>
        <w:left w:val="none" w:sz="0" w:space="0" w:color="auto"/>
        <w:bottom w:val="none" w:sz="0" w:space="0" w:color="auto"/>
        <w:right w:val="none" w:sz="0" w:space="0" w:color="auto"/>
      </w:divBdr>
    </w:div>
    <w:div w:id="1123380869">
      <w:bodyDiv w:val="1"/>
      <w:marLeft w:val="0"/>
      <w:marRight w:val="0"/>
      <w:marTop w:val="0"/>
      <w:marBottom w:val="0"/>
      <w:divBdr>
        <w:top w:val="none" w:sz="0" w:space="0" w:color="auto"/>
        <w:left w:val="none" w:sz="0" w:space="0" w:color="auto"/>
        <w:bottom w:val="none" w:sz="0" w:space="0" w:color="auto"/>
        <w:right w:val="none" w:sz="0" w:space="0" w:color="auto"/>
      </w:divBdr>
    </w:div>
    <w:div w:id="1746221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ra.sk"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nitt.cvtisr.sk/buxus/docs/Navrh_na_NSPTT_FINAL.pdf" TargetMode="External"/><Relationship Id="rId7" Type="http://schemas.openxmlformats.org/officeDocument/2006/relationships/hyperlink" Target="http://nptt.cvtisr.sk/sk/poskytovane-sluzby-v-procese-transferu-technologii/expertne-podporne-sluzby-v-procese-transferu-technologii.html?page_id=509" TargetMode="External"/><Relationship Id="rId2" Type="http://schemas.openxmlformats.org/officeDocument/2006/relationships/hyperlink" Target="http://www.cvtisr.sk" TargetMode="External"/><Relationship Id="rId1" Type="http://schemas.openxmlformats.org/officeDocument/2006/relationships/hyperlink" Target="http://nitt.cvtisr.sk/uvodna-stranka/specificky-ciel-1.html?page_id=254" TargetMode="External"/><Relationship Id="rId6" Type="http://schemas.openxmlformats.org/officeDocument/2006/relationships/hyperlink" Target="http://nitt.cvtisr.sk/buxus/docs/Navrh_na_NSPTT_FINAL.pdf" TargetMode="External"/><Relationship Id="rId5" Type="http://schemas.openxmlformats.org/officeDocument/2006/relationships/hyperlink" Target="http://www.nptt.sk" TargetMode="External"/><Relationship Id="rId4" Type="http://schemas.openxmlformats.org/officeDocument/2006/relationships/hyperlink" Target="http://cms.crepc.sk/"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D77C4-71C4-4491-BA53-34878E5BB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10</Pages>
  <Words>2774</Words>
  <Characters>15817</Characters>
  <Application>Microsoft Office Word</Application>
  <DocSecurity>0</DocSecurity>
  <Lines>131</Lines>
  <Paragraphs>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18554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Adriana Shearman</dc:creator>
  <cp:lastModifiedBy>Shearman Adriana</cp:lastModifiedBy>
  <cp:revision>13</cp:revision>
  <cp:lastPrinted>2013-12-30T07:23:00Z</cp:lastPrinted>
  <dcterms:created xsi:type="dcterms:W3CDTF">2013-12-30T06:04:00Z</dcterms:created>
  <dcterms:modified xsi:type="dcterms:W3CDTF">2013-12-30T07:23:00Z</dcterms:modified>
</cp:coreProperties>
</file>